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AD" w:rsidRPr="003E7338" w:rsidRDefault="00727D55" w:rsidP="00997885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3E7338">
        <w:rPr>
          <w:b/>
          <w:sz w:val="24"/>
          <w:szCs w:val="24"/>
        </w:rPr>
        <w:t>Salfo</w:t>
      </w:r>
      <w:r w:rsidR="004B09AD">
        <w:rPr>
          <w:b/>
          <w:sz w:val="24"/>
          <w:szCs w:val="24"/>
        </w:rPr>
        <w:t xml:space="preserve">rd Social Value </w:t>
      </w:r>
      <w:r w:rsidR="00C83F8D">
        <w:rPr>
          <w:b/>
          <w:sz w:val="24"/>
          <w:szCs w:val="24"/>
        </w:rPr>
        <w:t>Alliance Meeting</w:t>
      </w:r>
    </w:p>
    <w:p w:rsidR="00727D55" w:rsidRPr="003E7338" w:rsidRDefault="00C83F8D" w:rsidP="0099788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865832">
        <w:rPr>
          <w:b/>
          <w:sz w:val="24"/>
          <w:szCs w:val="24"/>
        </w:rPr>
        <w:t>5</w:t>
      </w:r>
      <w:r w:rsidR="00865832" w:rsidRPr="00865832">
        <w:rPr>
          <w:b/>
          <w:sz w:val="24"/>
          <w:szCs w:val="24"/>
          <w:vertAlign w:val="superscript"/>
        </w:rPr>
        <w:t>th</w:t>
      </w:r>
      <w:r w:rsidR="00865832">
        <w:rPr>
          <w:b/>
          <w:sz w:val="24"/>
          <w:szCs w:val="24"/>
        </w:rPr>
        <w:t xml:space="preserve"> December</w:t>
      </w:r>
      <w:r w:rsidR="004B09AD">
        <w:rPr>
          <w:b/>
          <w:sz w:val="24"/>
          <w:szCs w:val="24"/>
        </w:rPr>
        <w:t xml:space="preserve"> 2017 </w:t>
      </w:r>
    </w:p>
    <w:p w:rsidR="00727D55" w:rsidRPr="003E7338" w:rsidRDefault="00865832" w:rsidP="0099788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 Sebastian’s Community Centre</w:t>
      </w:r>
    </w:p>
    <w:p w:rsidR="00727D55" w:rsidRPr="003E7338" w:rsidRDefault="00A96E8A" w:rsidP="00EF244D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80"/>
        <w:gridCol w:w="1800"/>
      </w:tblGrid>
      <w:tr w:rsidR="00727D55" w:rsidRPr="003E7338" w:rsidTr="0046131A">
        <w:trPr>
          <w:jc w:val="center"/>
        </w:trPr>
        <w:tc>
          <w:tcPr>
            <w:tcW w:w="648" w:type="dxa"/>
            <w:shd w:val="clear" w:color="auto" w:fill="auto"/>
          </w:tcPr>
          <w:p w:rsidR="00A96E8A" w:rsidRPr="00403E6D" w:rsidRDefault="00B50BBF" w:rsidP="00403E6D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403E6D">
              <w:rPr>
                <w:b/>
                <w:sz w:val="24"/>
                <w:szCs w:val="24"/>
              </w:rPr>
              <w:tab/>
            </w:r>
            <w:r w:rsidRPr="00403E6D">
              <w:rPr>
                <w:b/>
                <w:sz w:val="24"/>
                <w:szCs w:val="24"/>
              </w:rPr>
              <w:tab/>
            </w:r>
            <w:r w:rsidRPr="00403E6D">
              <w:rPr>
                <w:b/>
                <w:sz w:val="24"/>
                <w:szCs w:val="24"/>
              </w:rPr>
              <w:tab/>
            </w:r>
            <w:r w:rsidRPr="00403E6D">
              <w:rPr>
                <w:b/>
                <w:sz w:val="24"/>
                <w:szCs w:val="24"/>
              </w:rPr>
              <w:tab/>
            </w:r>
            <w:r w:rsidRPr="00403E6D">
              <w:rPr>
                <w:b/>
                <w:sz w:val="24"/>
                <w:szCs w:val="24"/>
              </w:rPr>
              <w:tab/>
            </w:r>
            <w:r w:rsidRPr="00403E6D">
              <w:rPr>
                <w:b/>
                <w:sz w:val="24"/>
                <w:szCs w:val="24"/>
              </w:rPr>
              <w:tab/>
            </w:r>
            <w:r w:rsidRPr="00403E6D">
              <w:rPr>
                <w:b/>
                <w:sz w:val="24"/>
                <w:szCs w:val="24"/>
              </w:rPr>
              <w:tab/>
            </w:r>
          </w:p>
          <w:p w:rsidR="00A96E8A" w:rsidRDefault="00A96E8A" w:rsidP="00727D55">
            <w:pPr>
              <w:jc w:val="center"/>
              <w:rPr>
                <w:b/>
                <w:sz w:val="24"/>
                <w:szCs w:val="24"/>
              </w:rPr>
            </w:pPr>
          </w:p>
          <w:p w:rsidR="00727D55" w:rsidRPr="003E7338" w:rsidRDefault="00727D55" w:rsidP="00727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</w:tcPr>
          <w:p w:rsidR="00403E6D" w:rsidRDefault="00C02A3A" w:rsidP="00C02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Present: </w:t>
            </w:r>
          </w:p>
          <w:p w:rsidR="00C02A3A" w:rsidRDefault="00C02A3A" w:rsidP="00C02A3A">
            <w:pPr>
              <w:rPr>
                <w:sz w:val="24"/>
                <w:szCs w:val="24"/>
              </w:rPr>
            </w:pPr>
            <w:r w:rsidRPr="008C27C3">
              <w:rPr>
                <w:sz w:val="24"/>
                <w:szCs w:val="24"/>
              </w:rPr>
              <w:t>Anne Lythgoe (SCC); Al</w:t>
            </w:r>
            <w:r w:rsidR="008A75A1">
              <w:rPr>
                <w:sz w:val="24"/>
                <w:szCs w:val="24"/>
              </w:rPr>
              <w:t xml:space="preserve">ison Page (SCVS); Gill Bruder </w:t>
            </w:r>
            <w:r w:rsidRPr="008C27C3">
              <w:rPr>
                <w:sz w:val="24"/>
                <w:szCs w:val="24"/>
              </w:rPr>
              <w:t>(SCVS)</w:t>
            </w:r>
            <w:r>
              <w:rPr>
                <w:sz w:val="24"/>
                <w:szCs w:val="24"/>
              </w:rPr>
              <w:t xml:space="preserve">; </w:t>
            </w:r>
            <w:r w:rsidR="008A75A1">
              <w:rPr>
                <w:sz w:val="24"/>
                <w:szCs w:val="24"/>
              </w:rPr>
              <w:t>Alison Burnette</w:t>
            </w:r>
            <w:r>
              <w:rPr>
                <w:sz w:val="24"/>
                <w:szCs w:val="24"/>
              </w:rPr>
              <w:t xml:space="preserve"> (SCC);  Sam Sandford (SCL);</w:t>
            </w:r>
            <w:r w:rsidR="008A75A1">
              <w:rPr>
                <w:sz w:val="24"/>
                <w:szCs w:val="24"/>
              </w:rPr>
              <w:t xml:space="preserve"> Bern</w:t>
            </w:r>
            <w:r>
              <w:rPr>
                <w:sz w:val="24"/>
                <w:szCs w:val="24"/>
              </w:rPr>
              <w:t xml:space="preserve">adette </w:t>
            </w:r>
            <w:r w:rsidR="008A75A1">
              <w:rPr>
                <w:sz w:val="24"/>
                <w:szCs w:val="24"/>
              </w:rPr>
              <w:t xml:space="preserve">Conlon (START); Chris Dabbs (UP); </w:t>
            </w:r>
            <w:r w:rsidR="00753327">
              <w:rPr>
                <w:sz w:val="24"/>
                <w:szCs w:val="24"/>
              </w:rPr>
              <w:t>Ch</w:t>
            </w:r>
            <w:r w:rsidR="008A75A1">
              <w:rPr>
                <w:sz w:val="24"/>
                <w:szCs w:val="24"/>
              </w:rPr>
              <w:t xml:space="preserve">ris Howl (SCC); </w:t>
            </w:r>
            <w:r w:rsidR="00753327">
              <w:rPr>
                <w:sz w:val="24"/>
                <w:szCs w:val="24"/>
              </w:rPr>
              <w:t xml:space="preserve">Jane Woodall (SCC); Emily Edwards (SCC);  Nick Riley (Landscape Engineering); Judith </w:t>
            </w:r>
            <w:proofErr w:type="spellStart"/>
            <w:r w:rsidR="00753327">
              <w:rPr>
                <w:sz w:val="24"/>
                <w:szCs w:val="24"/>
              </w:rPr>
              <w:t>Kerwick</w:t>
            </w:r>
            <w:proofErr w:type="spellEnd"/>
            <w:r w:rsidR="00753327">
              <w:rPr>
                <w:sz w:val="24"/>
                <w:szCs w:val="24"/>
              </w:rPr>
              <w:t xml:space="preserve"> (</w:t>
            </w:r>
            <w:proofErr w:type="spellStart"/>
            <w:r w:rsidR="00753327">
              <w:rPr>
                <w:sz w:val="24"/>
                <w:szCs w:val="24"/>
              </w:rPr>
              <w:t>ForViva</w:t>
            </w:r>
            <w:proofErr w:type="spellEnd"/>
            <w:r w:rsidR="00753327">
              <w:rPr>
                <w:sz w:val="24"/>
                <w:szCs w:val="24"/>
              </w:rPr>
              <w:t>); Sue Sutton (Salix Homes); Frazer Meadowcroft (Salford Primary Care Together); Martin Hadfiel</w:t>
            </w:r>
            <w:r w:rsidR="00403E6D">
              <w:rPr>
                <w:sz w:val="24"/>
                <w:szCs w:val="24"/>
              </w:rPr>
              <w:t xml:space="preserve">d (Carbon Creative); Ian </w:t>
            </w:r>
            <w:proofErr w:type="spellStart"/>
            <w:r w:rsidR="00403E6D">
              <w:rPr>
                <w:sz w:val="24"/>
                <w:szCs w:val="24"/>
              </w:rPr>
              <w:t>Footill</w:t>
            </w:r>
            <w:proofErr w:type="spellEnd"/>
            <w:r w:rsidR="00753327">
              <w:rPr>
                <w:sz w:val="24"/>
                <w:szCs w:val="24"/>
              </w:rPr>
              <w:t xml:space="preserve"> (Carbon Creative); Simon Robinson (Salford CVS); </w:t>
            </w:r>
          </w:p>
          <w:p w:rsidR="00403E6D" w:rsidRDefault="00403E6D" w:rsidP="00C02A3A">
            <w:pPr>
              <w:rPr>
                <w:b/>
                <w:sz w:val="24"/>
                <w:szCs w:val="24"/>
              </w:rPr>
            </w:pPr>
          </w:p>
          <w:p w:rsidR="00403E6D" w:rsidRDefault="00C02A3A" w:rsidP="0026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Apologies:</w:t>
            </w:r>
            <w:r w:rsidR="002662EA">
              <w:rPr>
                <w:b/>
                <w:sz w:val="24"/>
                <w:szCs w:val="24"/>
              </w:rPr>
              <w:t xml:space="preserve"> </w:t>
            </w:r>
          </w:p>
          <w:p w:rsidR="00B763B0" w:rsidRDefault="002662EA" w:rsidP="002662EA">
            <w:pPr>
              <w:rPr>
                <w:sz w:val="24"/>
                <w:szCs w:val="24"/>
              </w:rPr>
            </w:pPr>
            <w:r w:rsidRPr="002662EA">
              <w:rPr>
                <w:sz w:val="24"/>
                <w:szCs w:val="24"/>
              </w:rPr>
              <w:t>Bernadette Elder (Inspiring Co</w:t>
            </w:r>
            <w:r w:rsidR="00F238B5">
              <w:rPr>
                <w:sz w:val="24"/>
                <w:szCs w:val="24"/>
              </w:rPr>
              <w:t xml:space="preserve">mmunities Together); </w:t>
            </w:r>
            <w:r>
              <w:rPr>
                <w:sz w:val="24"/>
                <w:szCs w:val="24"/>
              </w:rPr>
              <w:t>Rachel Jones (Aspire); Peter Conroy ( Diocese of Salford); Lynne Stafford (</w:t>
            </w:r>
            <w:proofErr w:type="spellStart"/>
            <w:r>
              <w:rPr>
                <w:sz w:val="24"/>
                <w:szCs w:val="24"/>
              </w:rPr>
              <w:t>Gaddum</w:t>
            </w:r>
            <w:proofErr w:type="spellEnd"/>
            <w:r>
              <w:rPr>
                <w:sz w:val="24"/>
                <w:szCs w:val="24"/>
              </w:rPr>
              <w:t xml:space="preserve"> Centre); Tom Tasker (Salford CCG); Debbie Fallon (SCC); Darren O’Rourke (Connolly Scaffolding); Clare </w:t>
            </w:r>
            <w:proofErr w:type="spellStart"/>
            <w:r>
              <w:rPr>
                <w:sz w:val="24"/>
                <w:szCs w:val="24"/>
              </w:rPr>
              <w:t>Fretwell</w:t>
            </w:r>
            <w:proofErr w:type="spellEnd"/>
            <w:r>
              <w:rPr>
                <w:sz w:val="24"/>
                <w:szCs w:val="24"/>
              </w:rPr>
              <w:t xml:space="preserve"> (SRFT); Colette </w:t>
            </w:r>
            <w:proofErr w:type="spellStart"/>
            <w:r>
              <w:rPr>
                <w:sz w:val="24"/>
                <w:szCs w:val="24"/>
              </w:rPr>
              <w:t>McKune</w:t>
            </w:r>
            <w:proofErr w:type="spellEnd"/>
            <w:r>
              <w:rPr>
                <w:sz w:val="24"/>
                <w:szCs w:val="24"/>
              </w:rPr>
              <w:t xml:space="preserve"> (For Viva); Cllr </w:t>
            </w:r>
            <w:proofErr w:type="spellStart"/>
            <w:r>
              <w:rPr>
                <w:sz w:val="24"/>
                <w:szCs w:val="24"/>
              </w:rPr>
              <w:t>Antrobus</w:t>
            </w:r>
            <w:proofErr w:type="spellEnd"/>
            <w:r>
              <w:rPr>
                <w:sz w:val="24"/>
                <w:szCs w:val="24"/>
              </w:rPr>
              <w:t xml:space="preserve"> (SCC); Claire Connor (Salford CCG); Janice Lowndes (SCC); Suzanne Robbins (SRFT); Lee Sugden (Salix Homes); Graham Cooper (The Broughton Trust)</w:t>
            </w:r>
          </w:p>
          <w:p w:rsidR="002662EA" w:rsidRPr="003E7338" w:rsidRDefault="002662EA" w:rsidP="002662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27D55" w:rsidRPr="00D55C0E" w:rsidRDefault="00727D55" w:rsidP="00D55C0E">
            <w:pPr>
              <w:rPr>
                <w:sz w:val="24"/>
                <w:szCs w:val="24"/>
              </w:rPr>
            </w:pPr>
          </w:p>
          <w:p w:rsidR="00727D55" w:rsidRPr="00D55C0E" w:rsidRDefault="00727D55" w:rsidP="00D55C0E">
            <w:pPr>
              <w:rPr>
                <w:sz w:val="24"/>
                <w:szCs w:val="24"/>
              </w:rPr>
            </w:pPr>
          </w:p>
          <w:p w:rsidR="00727D55" w:rsidRPr="00D55C0E" w:rsidRDefault="00727D55" w:rsidP="00D55C0E">
            <w:pPr>
              <w:rPr>
                <w:sz w:val="24"/>
                <w:szCs w:val="24"/>
              </w:rPr>
            </w:pPr>
          </w:p>
          <w:p w:rsidR="00901EB5" w:rsidRPr="00D55C0E" w:rsidRDefault="00901EB5" w:rsidP="00D55C0E">
            <w:pPr>
              <w:rPr>
                <w:sz w:val="24"/>
                <w:szCs w:val="24"/>
              </w:rPr>
            </w:pPr>
          </w:p>
          <w:p w:rsidR="00901EB5" w:rsidRPr="00D55C0E" w:rsidRDefault="00901EB5" w:rsidP="00D55C0E">
            <w:pPr>
              <w:rPr>
                <w:sz w:val="24"/>
                <w:szCs w:val="24"/>
              </w:rPr>
            </w:pPr>
          </w:p>
          <w:p w:rsidR="00901EB5" w:rsidRPr="00D55C0E" w:rsidRDefault="00901EB5" w:rsidP="00D55C0E">
            <w:pPr>
              <w:rPr>
                <w:sz w:val="24"/>
                <w:szCs w:val="24"/>
              </w:rPr>
            </w:pPr>
          </w:p>
          <w:p w:rsidR="00901EB5" w:rsidRPr="00D55C0E" w:rsidRDefault="00901EB5" w:rsidP="00D55C0E">
            <w:pPr>
              <w:rPr>
                <w:sz w:val="24"/>
                <w:szCs w:val="24"/>
              </w:rPr>
            </w:pPr>
          </w:p>
          <w:p w:rsidR="00901EB5" w:rsidRPr="00D55C0E" w:rsidRDefault="00901EB5" w:rsidP="00D55C0E">
            <w:pPr>
              <w:rPr>
                <w:sz w:val="24"/>
                <w:szCs w:val="24"/>
              </w:rPr>
            </w:pPr>
          </w:p>
          <w:p w:rsidR="00901EB5" w:rsidRPr="00D55C0E" w:rsidRDefault="00901EB5" w:rsidP="00D55C0E">
            <w:pPr>
              <w:rPr>
                <w:sz w:val="24"/>
                <w:szCs w:val="24"/>
              </w:rPr>
            </w:pPr>
          </w:p>
          <w:p w:rsidR="00E10139" w:rsidRPr="00D55C0E" w:rsidRDefault="00E10139" w:rsidP="00D8262F">
            <w:pPr>
              <w:rPr>
                <w:sz w:val="24"/>
                <w:szCs w:val="24"/>
              </w:rPr>
            </w:pPr>
          </w:p>
        </w:tc>
      </w:tr>
      <w:tr w:rsidR="00FD14B1" w:rsidRPr="003E7338" w:rsidTr="005638DF">
        <w:trPr>
          <w:trHeight w:val="1096"/>
          <w:jc w:val="center"/>
        </w:trPr>
        <w:tc>
          <w:tcPr>
            <w:tcW w:w="648" w:type="dxa"/>
            <w:shd w:val="clear" w:color="auto" w:fill="auto"/>
          </w:tcPr>
          <w:p w:rsidR="00FD14B1" w:rsidRDefault="00FD14B1" w:rsidP="00727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:rsidR="00FD14B1" w:rsidRDefault="00FD14B1" w:rsidP="00C02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</w:t>
            </w:r>
          </w:p>
          <w:p w:rsidR="00FD14B1" w:rsidRDefault="00FD14B1" w:rsidP="00C02A3A">
            <w:pPr>
              <w:rPr>
                <w:b/>
                <w:sz w:val="24"/>
                <w:szCs w:val="24"/>
              </w:rPr>
            </w:pPr>
          </w:p>
          <w:p w:rsidR="00FD14B1" w:rsidRPr="00FD14B1" w:rsidRDefault="00FD14B1" w:rsidP="00C02A3A">
            <w:pPr>
              <w:rPr>
                <w:sz w:val="24"/>
                <w:szCs w:val="24"/>
              </w:rPr>
            </w:pPr>
            <w:r w:rsidRPr="00FD14B1">
              <w:rPr>
                <w:sz w:val="24"/>
                <w:szCs w:val="24"/>
              </w:rPr>
              <w:t>Alison welcomed everyone to the meeting and introductions were made.</w:t>
            </w:r>
          </w:p>
          <w:p w:rsidR="00FD14B1" w:rsidRPr="00FD14B1" w:rsidRDefault="00FD14B1" w:rsidP="00C02A3A">
            <w:pPr>
              <w:rPr>
                <w:sz w:val="24"/>
                <w:szCs w:val="24"/>
              </w:rPr>
            </w:pPr>
          </w:p>
          <w:p w:rsidR="00FD14B1" w:rsidRPr="00FD14B1" w:rsidRDefault="00A17D03" w:rsidP="00C0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gave an overview of</w:t>
            </w:r>
            <w:r w:rsidR="00FD14B1" w:rsidRPr="00FD14B1">
              <w:rPr>
                <w:sz w:val="24"/>
                <w:szCs w:val="24"/>
              </w:rPr>
              <w:t xml:space="preserve"> the</w:t>
            </w:r>
            <w:r w:rsidR="00B75FA1">
              <w:rPr>
                <w:sz w:val="24"/>
                <w:szCs w:val="24"/>
              </w:rPr>
              <w:t xml:space="preserve"> history of </w:t>
            </w:r>
            <w:r>
              <w:rPr>
                <w:sz w:val="24"/>
                <w:szCs w:val="24"/>
              </w:rPr>
              <w:t>t</w:t>
            </w:r>
            <w:r w:rsidR="00B75FA1">
              <w:rPr>
                <w:sz w:val="24"/>
                <w:szCs w:val="24"/>
              </w:rPr>
              <w:t xml:space="preserve">he </w:t>
            </w:r>
            <w:r w:rsidR="00FD14B1" w:rsidRPr="00FD14B1">
              <w:rPr>
                <w:sz w:val="24"/>
                <w:szCs w:val="24"/>
              </w:rPr>
              <w:t>Alliance</w:t>
            </w:r>
            <w:r>
              <w:rPr>
                <w:sz w:val="24"/>
                <w:szCs w:val="24"/>
              </w:rPr>
              <w:t>, including how the Alliance</w:t>
            </w:r>
            <w:r w:rsidR="00FD14B1" w:rsidRPr="00FD14B1">
              <w:rPr>
                <w:sz w:val="24"/>
                <w:szCs w:val="24"/>
              </w:rPr>
              <w:t xml:space="preserve"> sta</w:t>
            </w:r>
            <w:r w:rsidR="00B75FA1">
              <w:rPr>
                <w:sz w:val="24"/>
                <w:szCs w:val="24"/>
              </w:rPr>
              <w:t>rted and the toolkit and website that are available</w:t>
            </w:r>
            <w:r>
              <w:rPr>
                <w:sz w:val="24"/>
                <w:szCs w:val="24"/>
              </w:rPr>
              <w:t xml:space="preserve"> to groups in Salford</w:t>
            </w:r>
            <w:r w:rsidR="00B75FA1">
              <w:rPr>
                <w:sz w:val="24"/>
                <w:szCs w:val="24"/>
              </w:rPr>
              <w:t>.</w:t>
            </w:r>
          </w:p>
          <w:p w:rsidR="00FD14B1" w:rsidRPr="0011001E" w:rsidRDefault="00FD14B1" w:rsidP="00C02A3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D14B1" w:rsidRPr="00D55C0E" w:rsidRDefault="00FD14B1" w:rsidP="00C02A3A">
            <w:pPr>
              <w:rPr>
                <w:sz w:val="24"/>
                <w:szCs w:val="24"/>
              </w:rPr>
            </w:pPr>
          </w:p>
        </w:tc>
      </w:tr>
      <w:tr w:rsidR="001001A1" w:rsidRPr="003E7338" w:rsidTr="000E481C">
        <w:trPr>
          <w:trHeight w:val="557"/>
          <w:jc w:val="center"/>
        </w:trPr>
        <w:tc>
          <w:tcPr>
            <w:tcW w:w="648" w:type="dxa"/>
            <w:shd w:val="clear" w:color="auto" w:fill="auto"/>
          </w:tcPr>
          <w:p w:rsidR="001001A1" w:rsidRDefault="001001A1" w:rsidP="00727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D8262F" w:rsidRDefault="00D8262F" w:rsidP="00C02A3A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</w:tcPr>
          <w:p w:rsidR="00C02A3A" w:rsidRPr="0011001E" w:rsidRDefault="00C02A3A" w:rsidP="00C02A3A">
            <w:pPr>
              <w:rPr>
                <w:b/>
                <w:sz w:val="24"/>
                <w:szCs w:val="24"/>
              </w:rPr>
            </w:pPr>
            <w:r w:rsidRPr="0011001E">
              <w:rPr>
                <w:b/>
                <w:sz w:val="24"/>
                <w:szCs w:val="24"/>
              </w:rPr>
              <w:t>Minutes of last meeting</w:t>
            </w:r>
          </w:p>
          <w:p w:rsidR="00C02A3A" w:rsidRDefault="00C02A3A" w:rsidP="00C02A3A">
            <w:pPr>
              <w:rPr>
                <w:sz w:val="24"/>
                <w:szCs w:val="24"/>
              </w:rPr>
            </w:pPr>
          </w:p>
          <w:p w:rsidR="00187998" w:rsidRDefault="00187998" w:rsidP="00C0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minutes o</w:t>
            </w:r>
            <w:r w:rsidR="000902B8">
              <w:rPr>
                <w:sz w:val="24"/>
                <w:szCs w:val="24"/>
              </w:rPr>
              <w:t>f the last Alliance meeting on 18</w:t>
            </w:r>
            <w:r w:rsidR="000902B8" w:rsidRPr="000902B8">
              <w:rPr>
                <w:sz w:val="24"/>
                <w:szCs w:val="24"/>
                <w:vertAlign w:val="superscript"/>
              </w:rPr>
              <w:t>th</w:t>
            </w:r>
            <w:r w:rsidR="000902B8">
              <w:rPr>
                <w:sz w:val="24"/>
                <w:szCs w:val="24"/>
              </w:rPr>
              <w:t xml:space="preserve"> July</w:t>
            </w:r>
            <w:r>
              <w:rPr>
                <w:sz w:val="24"/>
                <w:szCs w:val="24"/>
              </w:rPr>
              <w:t xml:space="preserve"> were agreed as an accurate record.</w:t>
            </w:r>
          </w:p>
          <w:p w:rsidR="00187998" w:rsidRDefault="00187998" w:rsidP="00C02A3A">
            <w:pPr>
              <w:rPr>
                <w:sz w:val="24"/>
                <w:szCs w:val="24"/>
              </w:rPr>
            </w:pPr>
          </w:p>
          <w:p w:rsidR="00187998" w:rsidRDefault="00187998" w:rsidP="00C0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actions complete</w:t>
            </w:r>
          </w:p>
          <w:p w:rsidR="00187998" w:rsidRPr="00C02A3A" w:rsidRDefault="00187998" w:rsidP="000902B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001A1" w:rsidRPr="00D55C0E" w:rsidRDefault="001001A1" w:rsidP="00C02A3A">
            <w:pPr>
              <w:rPr>
                <w:sz w:val="24"/>
                <w:szCs w:val="24"/>
              </w:rPr>
            </w:pPr>
          </w:p>
        </w:tc>
      </w:tr>
      <w:tr w:rsidR="005638DF" w:rsidRPr="003E7338" w:rsidTr="0046131A">
        <w:trPr>
          <w:jc w:val="center"/>
        </w:trPr>
        <w:tc>
          <w:tcPr>
            <w:tcW w:w="648" w:type="dxa"/>
            <w:shd w:val="clear" w:color="auto" w:fill="auto"/>
          </w:tcPr>
          <w:p w:rsidR="005638DF" w:rsidRPr="003E7338" w:rsidRDefault="005638DF" w:rsidP="00563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280" w:type="dxa"/>
            <w:shd w:val="clear" w:color="auto" w:fill="auto"/>
          </w:tcPr>
          <w:p w:rsidR="005638DF" w:rsidRPr="0011001E" w:rsidRDefault="005638DF" w:rsidP="005638DF">
            <w:pPr>
              <w:rPr>
                <w:b/>
                <w:sz w:val="24"/>
                <w:szCs w:val="24"/>
              </w:rPr>
            </w:pPr>
            <w:r w:rsidRPr="0011001E">
              <w:rPr>
                <w:b/>
                <w:sz w:val="24"/>
                <w:szCs w:val="24"/>
              </w:rPr>
              <w:t>Matters arising</w:t>
            </w:r>
          </w:p>
          <w:p w:rsidR="002B6722" w:rsidRDefault="002B6722" w:rsidP="000902B8">
            <w:pPr>
              <w:rPr>
                <w:sz w:val="24"/>
                <w:szCs w:val="24"/>
              </w:rPr>
            </w:pPr>
          </w:p>
          <w:p w:rsidR="00187998" w:rsidRDefault="000902B8" w:rsidP="00090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RHS have now appointed a Voluntary Volunteer Manager and Anna has committed to working with the VCSE Sector and to also attend the new </w:t>
            </w:r>
            <w:r>
              <w:rPr>
                <w:sz w:val="24"/>
                <w:szCs w:val="24"/>
              </w:rPr>
              <w:lastRenderedPageBreak/>
              <w:t>VOCAL Environmental and Green meetings. They have also employed 2 new engagement workers.</w:t>
            </w:r>
          </w:p>
          <w:p w:rsidR="001C7E76" w:rsidRDefault="001C7E76" w:rsidP="00090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has approached RHS and discussed energy efficiency and they are re-using buildings and will have community allotments. It was agreed we need to influence the RHS Nationally through Sue Biggs.</w:t>
            </w:r>
          </w:p>
          <w:p w:rsidR="000902B8" w:rsidRDefault="000902B8" w:rsidP="000902B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638DF" w:rsidRDefault="005638DF" w:rsidP="005638DF">
            <w:pPr>
              <w:rPr>
                <w:sz w:val="24"/>
                <w:szCs w:val="24"/>
              </w:rPr>
            </w:pPr>
          </w:p>
          <w:p w:rsidR="005638DF" w:rsidRDefault="005638DF" w:rsidP="005638DF">
            <w:pPr>
              <w:rPr>
                <w:sz w:val="24"/>
                <w:szCs w:val="24"/>
              </w:rPr>
            </w:pPr>
          </w:p>
          <w:p w:rsidR="005638DF" w:rsidRDefault="005638DF" w:rsidP="005638DF">
            <w:pPr>
              <w:rPr>
                <w:sz w:val="24"/>
                <w:szCs w:val="24"/>
              </w:rPr>
            </w:pPr>
          </w:p>
          <w:p w:rsidR="005638DF" w:rsidRDefault="005638DF" w:rsidP="00C83F8D">
            <w:pPr>
              <w:rPr>
                <w:sz w:val="24"/>
                <w:szCs w:val="24"/>
              </w:rPr>
            </w:pPr>
          </w:p>
        </w:tc>
      </w:tr>
      <w:tr w:rsidR="005638DF" w:rsidRPr="003E7338" w:rsidTr="0046131A">
        <w:trPr>
          <w:jc w:val="center"/>
        </w:trPr>
        <w:tc>
          <w:tcPr>
            <w:tcW w:w="648" w:type="dxa"/>
            <w:shd w:val="clear" w:color="auto" w:fill="auto"/>
          </w:tcPr>
          <w:p w:rsidR="005638DF" w:rsidRPr="003E7338" w:rsidRDefault="005638DF" w:rsidP="00563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E73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6B02CC" w:rsidRPr="007E6F17" w:rsidRDefault="001C7E76" w:rsidP="0060174F">
            <w:pPr>
              <w:rPr>
                <w:b/>
                <w:sz w:val="24"/>
                <w:szCs w:val="24"/>
              </w:rPr>
            </w:pPr>
            <w:r w:rsidRPr="007E6F17">
              <w:rPr>
                <w:b/>
                <w:sz w:val="24"/>
                <w:szCs w:val="24"/>
              </w:rPr>
              <w:t>10% Better Campaign</w:t>
            </w:r>
          </w:p>
          <w:p w:rsidR="001C7E76" w:rsidRDefault="001C7E76" w:rsidP="0060174F">
            <w:pPr>
              <w:rPr>
                <w:sz w:val="24"/>
                <w:szCs w:val="24"/>
              </w:rPr>
            </w:pPr>
          </w:p>
          <w:p w:rsidR="001C7E76" w:rsidRDefault="001C7E76" w:rsidP="00601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asked for feedback from the 10% Better Launch on 10</w:t>
            </w:r>
            <w:r w:rsidRPr="001C7E7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November:</w:t>
            </w:r>
          </w:p>
          <w:p w:rsidR="001C7E76" w:rsidRDefault="001C7E76" w:rsidP="0060174F">
            <w:pPr>
              <w:rPr>
                <w:sz w:val="24"/>
                <w:szCs w:val="24"/>
              </w:rPr>
            </w:pPr>
          </w:p>
          <w:p w:rsidR="001C7E76" w:rsidRPr="007E6F17" w:rsidRDefault="001C7E76" w:rsidP="001C7E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7E6F17">
              <w:rPr>
                <w:rFonts w:ascii="Arial" w:hAnsi="Arial" w:cs="Arial"/>
                <w:sz w:val="24"/>
                <w:szCs w:val="24"/>
              </w:rPr>
              <w:t>Powerful stories and the impact made</w:t>
            </w:r>
          </w:p>
          <w:p w:rsidR="001C7E76" w:rsidRPr="007E6F17" w:rsidRDefault="007E6F17" w:rsidP="001C7E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7E6F17">
              <w:rPr>
                <w:rFonts w:ascii="Arial" w:hAnsi="Arial" w:cs="Arial"/>
                <w:sz w:val="24"/>
                <w:szCs w:val="24"/>
              </w:rPr>
              <w:t>The stories set the scene</w:t>
            </w:r>
          </w:p>
          <w:p w:rsidR="007E6F17" w:rsidRPr="007E6F17" w:rsidRDefault="007E6F17" w:rsidP="001C7E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7E6F17">
              <w:rPr>
                <w:rFonts w:ascii="Arial" w:hAnsi="Arial" w:cs="Arial"/>
                <w:sz w:val="24"/>
                <w:szCs w:val="24"/>
              </w:rPr>
              <w:t>Venue was great</w:t>
            </w:r>
          </w:p>
          <w:p w:rsidR="007E6F17" w:rsidRPr="007E6F17" w:rsidRDefault="007E6F17" w:rsidP="001C7E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7E6F17">
              <w:rPr>
                <w:rFonts w:ascii="Arial" w:hAnsi="Arial" w:cs="Arial"/>
                <w:sz w:val="24"/>
                <w:szCs w:val="24"/>
              </w:rPr>
              <w:t>Impressed with Paul Dennett and his commitment to the subject</w:t>
            </w:r>
          </w:p>
          <w:p w:rsidR="007E6F17" w:rsidRPr="007E6F17" w:rsidRDefault="007E6F17" w:rsidP="001C7E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7E6F17">
              <w:rPr>
                <w:rFonts w:ascii="Arial" w:hAnsi="Arial" w:cs="Arial"/>
                <w:sz w:val="24"/>
                <w:szCs w:val="24"/>
              </w:rPr>
              <w:t>Good number of large organisations who turned up and completed a pledge</w:t>
            </w:r>
          </w:p>
          <w:p w:rsidR="007E6F17" w:rsidRPr="007E6F17" w:rsidRDefault="007E6F17" w:rsidP="001C7E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7E6F17">
              <w:rPr>
                <w:rFonts w:ascii="Arial" w:hAnsi="Arial" w:cs="Arial"/>
                <w:sz w:val="24"/>
                <w:szCs w:val="24"/>
              </w:rPr>
              <w:t>David Dalton is committed and like the Metrix behind the campaign</w:t>
            </w:r>
          </w:p>
          <w:p w:rsidR="007E6F17" w:rsidRDefault="007E6F17" w:rsidP="001C7E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7E6F17">
              <w:rPr>
                <w:rFonts w:ascii="Arial" w:hAnsi="Arial" w:cs="Arial"/>
                <w:sz w:val="24"/>
                <w:szCs w:val="24"/>
              </w:rPr>
              <w:t>Need to visit organisations in their own offices</w:t>
            </w:r>
          </w:p>
          <w:p w:rsidR="00277CE7" w:rsidRDefault="00277CE7" w:rsidP="00277CE7">
            <w:pPr>
              <w:rPr>
                <w:sz w:val="24"/>
                <w:szCs w:val="24"/>
              </w:rPr>
            </w:pPr>
          </w:p>
          <w:p w:rsidR="00277CE7" w:rsidRPr="00277CE7" w:rsidRDefault="00277CE7" w:rsidP="00277CE7">
            <w:pPr>
              <w:rPr>
                <w:b/>
                <w:sz w:val="24"/>
                <w:szCs w:val="24"/>
              </w:rPr>
            </w:pPr>
            <w:r w:rsidRPr="00277CE7">
              <w:rPr>
                <w:b/>
                <w:sz w:val="24"/>
                <w:szCs w:val="24"/>
              </w:rPr>
              <w:t>Have you or your organisation made a pledge?</w:t>
            </w:r>
          </w:p>
          <w:p w:rsidR="00D35631" w:rsidRDefault="00D35631" w:rsidP="00D35631">
            <w:pPr>
              <w:rPr>
                <w:sz w:val="24"/>
                <w:szCs w:val="24"/>
              </w:rPr>
            </w:pPr>
          </w:p>
          <w:p w:rsidR="00D35631" w:rsidRDefault="00D35631" w:rsidP="00D3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Alison </w:t>
            </w:r>
            <w:r w:rsidR="00B802F8">
              <w:rPr>
                <w:sz w:val="24"/>
                <w:szCs w:val="24"/>
              </w:rPr>
              <w:t>showed the group an example of completing a pledge and used Unlimited Potential.</w:t>
            </w:r>
          </w:p>
          <w:p w:rsidR="00B802F8" w:rsidRDefault="00B802F8" w:rsidP="00D35631">
            <w:pPr>
              <w:rPr>
                <w:sz w:val="24"/>
                <w:szCs w:val="24"/>
              </w:rPr>
            </w:pPr>
          </w:p>
          <w:p w:rsidR="00B802F8" w:rsidRDefault="00B802F8" w:rsidP="00D3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Creative could put a matrix on the Social Value Website to help people to complete a pledge. Becky (SCVS) to contact Martin at Carbon Creative to discuss how this can be done</w:t>
            </w:r>
            <w:r w:rsidR="00277CE7">
              <w:rPr>
                <w:sz w:val="24"/>
                <w:szCs w:val="24"/>
              </w:rPr>
              <w:t>.</w:t>
            </w:r>
          </w:p>
          <w:p w:rsidR="00277CE7" w:rsidRDefault="00277CE7" w:rsidP="00D35631">
            <w:pPr>
              <w:rPr>
                <w:sz w:val="24"/>
                <w:szCs w:val="24"/>
              </w:rPr>
            </w:pPr>
          </w:p>
          <w:p w:rsidR="00277CE7" w:rsidRDefault="00277CE7" w:rsidP="00D3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suggested choosing just 3 indicators on your pledge to make it more achievable.</w:t>
            </w:r>
          </w:p>
          <w:p w:rsidR="00277CE7" w:rsidRDefault="00277CE7" w:rsidP="00D35631">
            <w:pPr>
              <w:rPr>
                <w:sz w:val="24"/>
                <w:szCs w:val="24"/>
              </w:rPr>
            </w:pPr>
          </w:p>
          <w:p w:rsidR="00277CE7" w:rsidRDefault="00277CE7" w:rsidP="00D3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Peel Media want to focus on how they can improve what they are already doing.</w:t>
            </w:r>
          </w:p>
          <w:p w:rsidR="0032723E" w:rsidRDefault="0032723E" w:rsidP="00D35631">
            <w:pPr>
              <w:rPr>
                <w:sz w:val="24"/>
                <w:szCs w:val="24"/>
              </w:rPr>
            </w:pPr>
          </w:p>
          <w:p w:rsidR="0032723E" w:rsidRDefault="0032723E" w:rsidP="00D3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 starting to do to deliver that pledge?</w:t>
            </w:r>
          </w:p>
          <w:p w:rsidR="0032723E" w:rsidRDefault="0032723E" w:rsidP="00D35631">
            <w:pPr>
              <w:rPr>
                <w:sz w:val="24"/>
                <w:szCs w:val="24"/>
              </w:rPr>
            </w:pPr>
          </w:p>
          <w:p w:rsidR="0032723E" w:rsidRDefault="0032723E" w:rsidP="00D3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– We have submitted a bid to Reaching Communities for a volunteer co-ordinator post to help and support our volunteers.</w:t>
            </w:r>
          </w:p>
          <w:p w:rsidR="0032723E" w:rsidRDefault="0032723E" w:rsidP="00D35631">
            <w:pPr>
              <w:rPr>
                <w:sz w:val="24"/>
                <w:szCs w:val="24"/>
              </w:rPr>
            </w:pPr>
          </w:p>
          <w:p w:rsidR="0032723E" w:rsidRDefault="0032723E" w:rsidP="00D3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– We have created an environmental action plan to review our impacts and how we can make a difference with our current resources.</w:t>
            </w:r>
          </w:p>
          <w:p w:rsidR="00947DD7" w:rsidRDefault="00947DD7" w:rsidP="00D35631">
            <w:pPr>
              <w:rPr>
                <w:sz w:val="24"/>
                <w:szCs w:val="24"/>
              </w:rPr>
            </w:pPr>
          </w:p>
          <w:p w:rsidR="006B02CC" w:rsidRDefault="00F5471E" w:rsidP="00F5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– We are raising awareness on our staff team and encouraged everyone to sign up to a pledge and include a provider’s matrix to feed in to. Commissioners are reviewing “what good looks like” and build this into our contracts at SCC.</w:t>
            </w:r>
          </w:p>
          <w:p w:rsidR="00F5471E" w:rsidRDefault="00F5471E" w:rsidP="00F5471E">
            <w:pPr>
              <w:rPr>
                <w:sz w:val="24"/>
                <w:szCs w:val="24"/>
              </w:rPr>
            </w:pPr>
          </w:p>
          <w:p w:rsidR="00F5471E" w:rsidRDefault="00F5471E" w:rsidP="00F5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– Bolton, Trafford and Salford have 2% built into the contract for grants to help people in recovery.</w:t>
            </w:r>
          </w:p>
          <w:p w:rsidR="00F5471E" w:rsidRDefault="00F5471E" w:rsidP="00F5471E">
            <w:pPr>
              <w:rPr>
                <w:sz w:val="24"/>
                <w:szCs w:val="24"/>
              </w:rPr>
            </w:pPr>
          </w:p>
          <w:p w:rsidR="00F5471E" w:rsidRDefault="00F5471E" w:rsidP="00F5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Anne – SV Knowledge Exchange is linked to SV and there is lots of interest in what Salford has achieved.</w:t>
            </w:r>
          </w:p>
          <w:p w:rsidR="00F5471E" w:rsidRDefault="00F5471E" w:rsidP="00F5471E">
            <w:pPr>
              <w:rPr>
                <w:sz w:val="24"/>
                <w:szCs w:val="24"/>
              </w:rPr>
            </w:pPr>
          </w:p>
          <w:p w:rsidR="00F5471E" w:rsidRDefault="00F5471E" w:rsidP="00F5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now have a 10% pop up banner which you can use at events. Please let CVS know if you would like to use it.</w:t>
            </w:r>
          </w:p>
          <w:p w:rsidR="00F5471E" w:rsidRDefault="00F5471E" w:rsidP="00F5471E">
            <w:pPr>
              <w:rPr>
                <w:sz w:val="24"/>
                <w:szCs w:val="24"/>
              </w:rPr>
            </w:pPr>
          </w:p>
          <w:p w:rsidR="00F5471E" w:rsidRDefault="00F5471E" w:rsidP="00F5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 to email letter AP sent to all attendees at the launch</w:t>
            </w:r>
          </w:p>
          <w:p w:rsidR="00F5471E" w:rsidRPr="003E6A16" w:rsidRDefault="00F5471E" w:rsidP="00F5471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638DF" w:rsidRDefault="005638DF" w:rsidP="005638DF">
            <w:pPr>
              <w:rPr>
                <w:sz w:val="24"/>
                <w:szCs w:val="24"/>
              </w:rPr>
            </w:pPr>
          </w:p>
          <w:p w:rsidR="005638DF" w:rsidRDefault="005638DF" w:rsidP="005638DF">
            <w:pPr>
              <w:rPr>
                <w:sz w:val="24"/>
                <w:szCs w:val="24"/>
              </w:rPr>
            </w:pPr>
          </w:p>
          <w:p w:rsidR="00B802F8" w:rsidRDefault="00B802F8" w:rsidP="005638DF">
            <w:pPr>
              <w:rPr>
                <w:sz w:val="24"/>
                <w:szCs w:val="24"/>
              </w:rPr>
            </w:pPr>
          </w:p>
          <w:p w:rsidR="00B802F8" w:rsidRDefault="00B802F8" w:rsidP="005638DF">
            <w:pPr>
              <w:rPr>
                <w:sz w:val="24"/>
                <w:szCs w:val="24"/>
              </w:rPr>
            </w:pPr>
          </w:p>
          <w:p w:rsidR="00B802F8" w:rsidRDefault="00B802F8" w:rsidP="005638DF">
            <w:pPr>
              <w:rPr>
                <w:sz w:val="24"/>
                <w:szCs w:val="24"/>
              </w:rPr>
            </w:pPr>
          </w:p>
          <w:p w:rsidR="00B802F8" w:rsidRDefault="00B802F8" w:rsidP="005638DF">
            <w:pPr>
              <w:rPr>
                <w:sz w:val="24"/>
                <w:szCs w:val="24"/>
              </w:rPr>
            </w:pPr>
          </w:p>
          <w:p w:rsidR="00B802F8" w:rsidRDefault="00B802F8" w:rsidP="005638DF">
            <w:pPr>
              <w:rPr>
                <w:sz w:val="24"/>
                <w:szCs w:val="24"/>
              </w:rPr>
            </w:pPr>
          </w:p>
          <w:p w:rsidR="00B802F8" w:rsidRDefault="00B802F8" w:rsidP="005638DF">
            <w:pPr>
              <w:rPr>
                <w:sz w:val="24"/>
                <w:szCs w:val="24"/>
              </w:rPr>
            </w:pPr>
          </w:p>
          <w:p w:rsidR="00B802F8" w:rsidRDefault="00B802F8" w:rsidP="005638DF">
            <w:pPr>
              <w:rPr>
                <w:sz w:val="24"/>
                <w:szCs w:val="24"/>
              </w:rPr>
            </w:pPr>
          </w:p>
          <w:p w:rsidR="00B802F8" w:rsidRDefault="00B802F8" w:rsidP="005638DF">
            <w:pPr>
              <w:rPr>
                <w:sz w:val="24"/>
                <w:szCs w:val="24"/>
              </w:rPr>
            </w:pPr>
          </w:p>
          <w:p w:rsidR="00B802F8" w:rsidRDefault="00B802F8" w:rsidP="005638DF">
            <w:pPr>
              <w:rPr>
                <w:sz w:val="24"/>
                <w:szCs w:val="24"/>
              </w:rPr>
            </w:pPr>
          </w:p>
          <w:p w:rsidR="00B802F8" w:rsidRDefault="00B802F8" w:rsidP="005638DF">
            <w:pPr>
              <w:rPr>
                <w:sz w:val="24"/>
                <w:szCs w:val="24"/>
              </w:rPr>
            </w:pPr>
          </w:p>
          <w:p w:rsidR="00B802F8" w:rsidRDefault="00B802F8" w:rsidP="005638DF">
            <w:pPr>
              <w:rPr>
                <w:sz w:val="24"/>
                <w:szCs w:val="24"/>
              </w:rPr>
            </w:pPr>
          </w:p>
          <w:p w:rsidR="00B802F8" w:rsidRDefault="00B802F8" w:rsidP="005638DF">
            <w:pPr>
              <w:rPr>
                <w:sz w:val="24"/>
                <w:szCs w:val="24"/>
              </w:rPr>
            </w:pPr>
          </w:p>
          <w:p w:rsidR="00B802F8" w:rsidRDefault="00B802F8" w:rsidP="005638DF">
            <w:pPr>
              <w:rPr>
                <w:sz w:val="24"/>
                <w:szCs w:val="24"/>
              </w:rPr>
            </w:pPr>
          </w:p>
          <w:p w:rsidR="00B802F8" w:rsidRDefault="00B802F8" w:rsidP="005638DF">
            <w:pPr>
              <w:rPr>
                <w:sz w:val="24"/>
                <w:szCs w:val="24"/>
              </w:rPr>
            </w:pPr>
          </w:p>
          <w:p w:rsidR="00B802F8" w:rsidRDefault="00B802F8" w:rsidP="005638DF">
            <w:pPr>
              <w:rPr>
                <w:sz w:val="24"/>
                <w:szCs w:val="24"/>
              </w:rPr>
            </w:pPr>
          </w:p>
          <w:p w:rsidR="0032723E" w:rsidRDefault="0032723E" w:rsidP="005638DF">
            <w:pPr>
              <w:rPr>
                <w:sz w:val="24"/>
                <w:szCs w:val="24"/>
              </w:rPr>
            </w:pPr>
          </w:p>
          <w:p w:rsidR="0032723E" w:rsidRDefault="0032723E" w:rsidP="005638DF">
            <w:pPr>
              <w:rPr>
                <w:sz w:val="24"/>
                <w:szCs w:val="24"/>
              </w:rPr>
            </w:pPr>
          </w:p>
          <w:p w:rsidR="00B802F8" w:rsidRPr="00403E6D" w:rsidRDefault="00B802F8" w:rsidP="005638DF">
            <w:pPr>
              <w:rPr>
                <w:b/>
                <w:sz w:val="24"/>
                <w:szCs w:val="24"/>
              </w:rPr>
            </w:pPr>
            <w:r w:rsidRPr="00403E6D">
              <w:rPr>
                <w:b/>
                <w:sz w:val="24"/>
                <w:szCs w:val="24"/>
              </w:rPr>
              <w:t>Action</w:t>
            </w:r>
            <w:r w:rsidR="00403E6D" w:rsidRPr="00403E6D">
              <w:rPr>
                <w:b/>
                <w:sz w:val="24"/>
                <w:szCs w:val="24"/>
              </w:rPr>
              <w:t xml:space="preserve"> 4.1</w:t>
            </w: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Pr="00403E6D" w:rsidRDefault="00391014" w:rsidP="005638DF">
            <w:pPr>
              <w:rPr>
                <w:b/>
                <w:sz w:val="24"/>
                <w:szCs w:val="24"/>
              </w:rPr>
            </w:pPr>
            <w:r w:rsidRPr="00403E6D">
              <w:rPr>
                <w:b/>
                <w:sz w:val="24"/>
                <w:szCs w:val="24"/>
              </w:rPr>
              <w:t>Action</w:t>
            </w:r>
            <w:r w:rsidR="00403E6D" w:rsidRPr="00403E6D">
              <w:rPr>
                <w:b/>
                <w:sz w:val="24"/>
                <w:szCs w:val="24"/>
              </w:rPr>
              <w:t xml:space="preserve"> 4.2</w:t>
            </w:r>
          </w:p>
          <w:p w:rsidR="00391014" w:rsidRDefault="00391014" w:rsidP="005638DF">
            <w:pPr>
              <w:rPr>
                <w:sz w:val="24"/>
                <w:szCs w:val="24"/>
              </w:rPr>
            </w:pPr>
          </w:p>
          <w:p w:rsidR="00391014" w:rsidRPr="00D55C0E" w:rsidRDefault="00391014" w:rsidP="005638DF">
            <w:pPr>
              <w:rPr>
                <w:sz w:val="24"/>
                <w:szCs w:val="24"/>
              </w:rPr>
            </w:pPr>
          </w:p>
        </w:tc>
      </w:tr>
      <w:tr w:rsidR="005638DF" w:rsidRPr="003E7338" w:rsidTr="0046131A">
        <w:trPr>
          <w:jc w:val="center"/>
        </w:trPr>
        <w:tc>
          <w:tcPr>
            <w:tcW w:w="648" w:type="dxa"/>
            <w:shd w:val="clear" w:color="auto" w:fill="auto"/>
          </w:tcPr>
          <w:p w:rsidR="005638DF" w:rsidRDefault="00D35631" w:rsidP="00563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280" w:type="dxa"/>
            <w:shd w:val="clear" w:color="auto" w:fill="auto"/>
          </w:tcPr>
          <w:p w:rsidR="00A17D03" w:rsidRPr="00B107E4" w:rsidRDefault="00391014" w:rsidP="00A17D03">
            <w:pPr>
              <w:rPr>
                <w:b/>
                <w:sz w:val="24"/>
                <w:szCs w:val="24"/>
              </w:rPr>
            </w:pPr>
            <w:r w:rsidRPr="00B107E4">
              <w:rPr>
                <w:b/>
                <w:sz w:val="24"/>
                <w:szCs w:val="24"/>
              </w:rPr>
              <w:t>Manchester is my Planet – Simon Robinson</w:t>
            </w:r>
          </w:p>
          <w:p w:rsidR="00391014" w:rsidRDefault="00391014" w:rsidP="00A17D03">
            <w:pPr>
              <w:rPr>
                <w:sz w:val="24"/>
                <w:szCs w:val="24"/>
              </w:rPr>
            </w:pPr>
          </w:p>
          <w:p w:rsidR="00391014" w:rsidRDefault="00B107E4" w:rsidP="00A1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gave a presentation and here are the highlights:</w:t>
            </w:r>
          </w:p>
          <w:p w:rsidR="00B107E4" w:rsidRDefault="00B107E4" w:rsidP="00A17D03">
            <w:pPr>
              <w:rPr>
                <w:sz w:val="24"/>
                <w:szCs w:val="24"/>
              </w:rPr>
            </w:pPr>
          </w:p>
          <w:p w:rsidR="00B107E4" w:rsidRDefault="00B107E4" w:rsidP="00A1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joined New Economy in 2008 on a Climate change project across 10 GM authorities.</w:t>
            </w:r>
          </w:p>
          <w:p w:rsidR="00B107E4" w:rsidRDefault="00B107E4" w:rsidP="00A17D03">
            <w:pPr>
              <w:rPr>
                <w:sz w:val="24"/>
                <w:szCs w:val="24"/>
              </w:rPr>
            </w:pPr>
          </w:p>
          <w:p w:rsidR="00336E2D" w:rsidRDefault="00B107E4" w:rsidP="00A1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had to get 10,000 pledges from local residents and businesses across GM</w:t>
            </w:r>
            <w:r w:rsidR="00D704DD">
              <w:rPr>
                <w:sz w:val="24"/>
                <w:szCs w:val="24"/>
              </w:rPr>
              <w:t>. We had a high level of engagement with 4 celebrities supporting the campaign. We engaged with large businesses and attended large sporting events across the city, standing in line and talking to people while they stood in line.</w:t>
            </w:r>
            <w:r w:rsidR="00D07248">
              <w:rPr>
                <w:sz w:val="24"/>
                <w:szCs w:val="24"/>
              </w:rPr>
              <w:t xml:space="preserve"> </w:t>
            </w:r>
          </w:p>
          <w:p w:rsidR="00C46024" w:rsidRDefault="00C46024" w:rsidP="00A1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 after the first year:</w:t>
            </w:r>
          </w:p>
          <w:p w:rsidR="008B66C1" w:rsidRPr="00C46024" w:rsidRDefault="00C46024" w:rsidP="00C46024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46024">
              <w:rPr>
                <w:b/>
                <w:bCs/>
                <w:sz w:val="24"/>
                <w:szCs w:val="24"/>
              </w:rPr>
              <w:t>12,000 individuals</w:t>
            </w:r>
            <w:r w:rsidRPr="00C46024">
              <w:rPr>
                <w:sz w:val="24"/>
                <w:szCs w:val="24"/>
              </w:rPr>
              <w:t xml:space="preserve"> have pledged across Greater Manchester.</w:t>
            </w:r>
          </w:p>
          <w:p w:rsidR="008B66C1" w:rsidRPr="00C46024" w:rsidRDefault="00C46024" w:rsidP="00C46024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46024">
              <w:rPr>
                <w:b/>
                <w:bCs/>
                <w:sz w:val="24"/>
                <w:szCs w:val="24"/>
              </w:rPr>
              <w:t>High level support and endorsements</w:t>
            </w:r>
            <w:r w:rsidRPr="00C46024">
              <w:rPr>
                <w:sz w:val="24"/>
                <w:szCs w:val="24"/>
              </w:rPr>
              <w:t xml:space="preserve"> including Tony Blair MP, Gordon Brown MP, Elliot Morley MP, Hazel Blears MP, John Leech MP, Beverley Hughes MP, David </w:t>
            </w:r>
            <w:proofErr w:type="spellStart"/>
            <w:r w:rsidRPr="00C46024">
              <w:rPr>
                <w:sz w:val="24"/>
                <w:szCs w:val="24"/>
              </w:rPr>
              <w:t>Chaytor</w:t>
            </w:r>
            <w:proofErr w:type="spellEnd"/>
            <w:r w:rsidRPr="00C46024">
              <w:rPr>
                <w:sz w:val="24"/>
                <w:szCs w:val="24"/>
              </w:rPr>
              <w:t xml:space="preserve"> MP, Sir Howard Bernstein, Cllr Richard </w:t>
            </w:r>
            <w:proofErr w:type="spellStart"/>
            <w:r w:rsidRPr="00C46024">
              <w:rPr>
                <w:sz w:val="24"/>
                <w:szCs w:val="24"/>
              </w:rPr>
              <w:t>Leese</w:t>
            </w:r>
            <w:proofErr w:type="spellEnd"/>
            <w:r w:rsidRPr="00C46024">
              <w:rPr>
                <w:sz w:val="24"/>
                <w:szCs w:val="24"/>
              </w:rPr>
              <w:t xml:space="preserve">, Christopher </w:t>
            </w:r>
            <w:proofErr w:type="spellStart"/>
            <w:r w:rsidRPr="00C46024">
              <w:rPr>
                <w:sz w:val="24"/>
                <w:szCs w:val="24"/>
              </w:rPr>
              <w:t>Eccleston</w:t>
            </w:r>
            <w:proofErr w:type="spellEnd"/>
            <w:r w:rsidRPr="00C46024">
              <w:rPr>
                <w:sz w:val="24"/>
                <w:szCs w:val="24"/>
              </w:rPr>
              <w:t xml:space="preserve">, Diane </w:t>
            </w:r>
            <w:proofErr w:type="spellStart"/>
            <w:r w:rsidRPr="00C46024">
              <w:rPr>
                <w:sz w:val="24"/>
                <w:szCs w:val="24"/>
              </w:rPr>
              <w:t>Modahl</w:t>
            </w:r>
            <w:proofErr w:type="spellEnd"/>
            <w:r w:rsidRPr="00C46024">
              <w:rPr>
                <w:sz w:val="24"/>
                <w:szCs w:val="24"/>
              </w:rPr>
              <w:t xml:space="preserve">, David James, Fred Talbot and William </w:t>
            </w:r>
            <w:proofErr w:type="spellStart"/>
            <w:r w:rsidRPr="00C46024">
              <w:rPr>
                <w:sz w:val="24"/>
                <w:szCs w:val="24"/>
              </w:rPr>
              <w:t>Roache</w:t>
            </w:r>
            <w:proofErr w:type="spellEnd"/>
            <w:r w:rsidRPr="00C46024">
              <w:rPr>
                <w:sz w:val="24"/>
                <w:szCs w:val="24"/>
              </w:rPr>
              <w:t xml:space="preserve"> MBE.</w:t>
            </w:r>
          </w:p>
          <w:p w:rsidR="008B66C1" w:rsidRPr="00C46024" w:rsidRDefault="00C46024" w:rsidP="00C46024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46024">
              <w:rPr>
                <w:b/>
                <w:bCs/>
                <w:sz w:val="24"/>
                <w:szCs w:val="24"/>
              </w:rPr>
              <w:t>Campaign media coverage</w:t>
            </w:r>
            <w:r w:rsidRPr="00C46024">
              <w:rPr>
                <w:sz w:val="24"/>
                <w:szCs w:val="24"/>
              </w:rPr>
              <w:t xml:space="preserve"> has reached an estimated audience of 4.7 million and has been given an estimated advertising value of £200,000.</w:t>
            </w:r>
          </w:p>
          <w:p w:rsidR="008B66C1" w:rsidRPr="00C46024" w:rsidRDefault="00C46024" w:rsidP="00C46024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46024">
              <w:rPr>
                <w:b/>
                <w:bCs/>
                <w:sz w:val="24"/>
                <w:szCs w:val="24"/>
              </w:rPr>
              <w:t>More than 100 large organisations</w:t>
            </w:r>
            <w:r w:rsidRPr="00C46024">
              <w:rPr>
                <w:sz w:val="24"/>
                <w:szCs w:val="24"/>
              </w:rPr>
              <w:t xml:space="preserve"> have actively supported the campaign reaching a face-to-face audience of more than 250,000.</w:t>
            </w:r>
          </w:p>
          <w:p w:rsidR="00C46024" w:rsidRDefault="00C46024" w:rsidP="00A17D03">
            <w:pPr>
              <w:rPr>
                <w:sz w:val="24"/>
                <w:szCs w:val="24"/>
              </w:rPr>
            </w:pPr>
          </w:p>
          <w:p w:rsidR="00336E2D" w:rsidRDefault="00336E2D" w:rsidP="00A1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need to think about the message, how do we get local residents to visit the SV website. What is our offer?</w:t>
            </w:r>
          </w:p>
          <w:p w:rsidR="00336E2D" w:rsidRDefault="00336E2D" w:rsidP="00A17D03">
            <w:pPr>
              <w:rPr>
                <w:sz w:val="24"/>
                <w:szCs w:val="24"/>
              </w:rPr>
            </w:pPr>
          </w:p>
          <w:p w:rsidR="00336E2D" w:rsidRDefault="00336E2D" w:rsidP="00A1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asked Simon if the campaign would have succeeded without the resources.</w:t>
            </w:r>
          </w:p>
          <w:p w:rsidR="00336E2D" w:rsidRDefault="00336E2D" w:rsidP="00A1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replied they engaged large businesses and this was the key to success.</w:t>
            </w:r>
          </w:p>
          <w:p w:rsidR="00A17D03" w:rsidRDefault="00A17D03" w:rsidP="00A17D03">
            <w:pPr>
              <w:rPr>
                <w:sz w:val="24"/>
                <w:szCs w:val="24"/>
              </w:rPr>
            </w:pPr>
          </w:p>
          <w:p w:rsidR="00C46024" w:rsidRDefault="00C46024" w:rsidP="00A17D03">
            <w:pPr>
              <w:rPr>
                <w:sz w:val="24"/>
                <w:szCs w:val="24"/>
              </w:rPr>
            </w:pPr>
          </w:p>
          <w:p w:rsidR="00C46024" w:rsidRPr="00A17D03" w:rsidRDefault="00C46024" w:rsidP="00A1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50.25pt" o:ole="">
                  <v:imagedata r:id="rId8" o:title=""/>
                </v:shape>
                <o:OLEObject Type="Link" ProgID="PowerPoint.Show.8" ShapeID="_x0000_i1025" DrawAspect="Icon" r:id="rId9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B84054" w:rsidRDefault="00B84054" w:rsidP="0039101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E177B" w:rsidRPr="00B33E3F" w:rsidRDefault="00BE177B" w:rsidP="0023649D">
            <w:pPr>
              <w:rPr>
                <w:b/>
                <w:sz w:val="24"/>
                <w:szCs w:val="24"/>
              </w:rPr>
            </w:pPr>
          </w:p>
        </w:tc>
      </w:tr>
      <w:tr w:rsidR="005638DF" w:rsidRPr="003E7338" w:rsidTr="0046131A">
        <w:trPr>
          <w:jc w:val="center"/>
        </w:trPr>
        <w:tc>
          <w:tcPr>
            <w:tcW w:w="648" w:type="dxa"/>
            <w:shd w:val="clear" w:color="auto" w:fill="auto"/>
          </w:tcPr>
          <w:p w:rsidR="005638DF" w:rsidRPr="003E7338" w:rsidRDefault="005638DF" w:rsidP="00563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280" w:type="dxa"/>
            <w:shd w:val="clear" w:color="auto" w:fill="auto"/>
          </w:tcPr>
          <w:p w:rsidR="00A17D03" w:rsidRPr="00336E2D" w:rsidRDefault="00336E2D" w:rsidP="00BE177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36E2D">
              <w:rPr>
                <w:b/>
                <w:sz w:val="24"/>
                <w:szCs w:val="24"/>
              </w:rPr>
              <w:t>Campaign Planning</w:t>
            </w:r>
          </w:p>
          <w:p w:rsidR="00336E2D" w:rsidRDefault="00336E2D" w:rsidP="00BE177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E2D" w:rsidRDefault="00EB4911" w:rsidP="00BE177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purpose of this workshop is to:</w:t>
            </w:r>
          </w:p>
          <w:p w:rsidR="00EB4911" w:rsidRPr="00EB4911" w:rsidRDefault="00EB4911" w:rsidP="00EB4911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B4911">
              <w:rPr>
                <w:rFonts w:ascii="Arial" w:hAnsi="Arial" w:cs="Arial"/>
                <w:sz w:val="24"/>
                <w:szCs w:val="24"/>
              </w:rPr>
              <w:t>Discuss how to create a “social movement”</w:t>
            </w:r>
          </w:p>
          <w:p w:rsidR="00EB4911" w:rsidRPr="00EB4911" w:rsidRDefault="00EB4911" w:rsidP="00EB4911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B4911">
              <w:rPr>
                <w:rFonts w:ascii="Arial" w:hAnsi="Arial" w:cs="Arial"/>
                <w:sz w:val="24"/>
                <w:szCs w:val="24"/>
              </w:rPr>
              <w:lastRenderedPageBreak/>
              <w:t>Identify the people we want to reach in the 10% Better campaign</w:t>
            </w:r>
          </w:p>
          <w:p w:rsidR="00EB4911" w:rsidRPr="00EB4911" w:rsidRDefault="00EB4911" w:rsidP="00EB4911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B4911">
              <w:rPr>
                <w:rFonts w:ascii="Arial" w:hAnsi="Arial" w:cs="Arial"/>
                <w:sz w:val="24"/>
                <w:szCs w:val="24"/>
              </w:rPr>
              <w:t>List the tools, methods and approaches to use</w:t>
            </w:r>
          </w:p>
          <w:p w:rsidR="00EB4911" w:rsidRDefault="00EB4911" w:rsidP="00EB4911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B4911">
              <w:rPr>
                <w:rFonts w:ascii="Arial" w:hAnsi="Arial" w:cs="Arial"/>
                <w:sz w:val="24"/>
                <w:szCs w:val="24"/>
              </w:rPr>
              <w:t>Agree our early steps</w:t>
            </w:r>
          </w:p>
          <w:p w:rsidR="00320D60" w:rsidRDefault="00320D60" w:rsidP="00320D6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0D60" w:rsidRPr="00260066" w:rsidRDefault="00320D60" w:rsidP="00320D6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60066">
              <w:rPr>
                <w:b/>
                <w:sz w:val="24"/>
                <w:szCs w:val="24"/>
              </w:rPr>
              <w:t>Key messages from the launch</w:t>
            </w:r>
            <w:r w:rsidR="00260066">
              <w:rPr>
                <w:b/>
                <w:sz w:val="24"/>
                <w:szCs w:val="24"/>
              </w:rPr>
              <w:t>:</w:t>
            </w:r>
          </w:p>
          <w:p w:rsidR="00320D60" w:rsidRDefault="00320D60" w:rsidP="00320D6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0D60" w:rsidRPr="00260066" w:rsidRDefault="00320D60" w:rsidP="00320D60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60066">
              <w:rPr>
                <w:rFonts w:ascii="Arial" w:hAnsi="Arial" w:cs="Arial"/>
                <w:sz w:val="24"/>
                <w:szCs w:val="24"/>
              </w:rPr>
              <w:t>ampaign for all, private business, public bodies, S.E, Charities, housing, education, arts and culture, community groups and citizens</w:t>
            </w:r>
          </w:p>
          <w:p w:rsidR="00320D60" w:rsidRPr="00260066" w:rsidRDefault="00320D60" w:rsidP="00320D60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60066">
              <w:rPr>
                <w:rFonts w:ascii="Arial" w:hAnsi="Arial" w:cs="Arial"/>
                <w:sz w:val="24"/>
                <w:szCs w:val="24"/>
              </w:rPr>
              <w:t>Everyone can make a difference</w:t>
            </w:r>
          </w:p>
          <w:p w:rsidR="00320D60" w:rsidRPr="00260066" w:rsidRDefault="00320D60" w:rsidP="00320D60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60066">
              <w:rPr>
                <w:rFonts w:ascii="Arial" w:hAnsi="Arial" w:cs="Arial"/>
                <w:sz w:val="24"/>
                <w:szCs w:val="24"/>
              </w:rPr>
              <w:t>We aim to make Salford a better place: to live, to work and to do business</w:t>
            </w:r>
          </w:p>
          <w:p w:rsidR="00320D60" w:rsidRPr="00260066" w:rsidRDefault="00320D60" w:rsidP="00320D60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60066">
              <w:rPr>
                <w:rFonts w:ascii="Arial" w:hAnsi="Arial" w:cs="Arial"/>
                <w:sz w:val="24"/>
                <w:szCs w:val="24"/>
              </w:rPr>
              <w:t>Salford is unfair/unequal</w:t>
            </w:r>
          </w:p>
          <w:p w:rsidR="00320D60" w:rsidRPr="00260066" w:rsidRDefault="00320D60" w:rsidP="00320D60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60066">
              <w:rPr>
                <w:rFonts w:ascii="Arial" w:hAnsi="Arial" w:cs="Arial"/>
                <w:sz w:val="24"/>
                <w:szCs w:val="24"/>
              </w:rPr>
              <w:t>Growth isn’t benefitting everyone</w:t>
            </w:r>
          </w:p>
          <w:p w:rsidR="00320D60" w:rsidRPr="00260066" w:rsidRDefault="00320D60" w:rsidP="00320D60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60066">
              <w:rPr>
                <w:rFonts w:ascii="Arial" w:hAnsi="Arial" w:cs="Arial"/>
                <w:sz w:val="24"/>
                <w:szCs w:val="24"/>
              </w:rPr>
              <w:t>We have poverty and ill health in our city</w:t>
            </w:r>
          </w:p>
          <w:p w:rsidR="00320D60" w:rsidRPr="00260066" w:rsidRDefault="00320D60" w:rsidP="00320D60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60066">
              <w:rPr>
                <w:rFonts w:ascii="Arial" w:hAnsi="Arial" w:cs="Arial"/>
                <w:sz w:val="24"/>
                <w:szCs w:val="24"/>
              </w:rPr>
              <w:t>If we all do a little bit each…we can make a big difference together</w:t>
            </w:r>
          </w:p>
          <w:p w:rsidR="00320D60" w:rsidRPr="00320D60" w:rsidRDefault="00320D60" w:rsidP="00320D60">
            <w:pPr>
              <w:pStyle w:val="List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17D03" w:rsidRDefault="00E0629F" w:rsidP="00BE177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make the campaign more effective:</w:t>
            </w:r>
          </w:p>
          <w:p w:rsidR="00DE5953" w:rsidRDefault="00DE5953" w:rsidP="00BE177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DE5953" w:rsidRPr="00DE5953" w:rsidRDefault="00DE5953" w:rsidP="00DE595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DE5953">
              <w:rPr>
                <w:rFonts w:ascii="Arial" w:hAnsi="Arial" w:cs="Arial"/>
                <w:sz w:val="24"/>
                <w:szCs w:val="24"/>
              </w:rPr>
              <w:t>More stories on how SV has been applied</w:t>
            </w:r>
          </w:p>
          <w:p w:rsidR="00DE5953" w:rsidRPr="00DE5953" w:rsidRDefault="00DE5953" w:rsidP="00DE595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DE5953">
              <w:rPr>
                <w:rFonts w:ascii="Arial" w:hAnsi="Arial" w:cs="Arial"/>
                <w:sz w:val="24"/>
                <w:szCs w:val="24"/>
              </w:rPr>
              <w:t>Start to collect the stories</w:t>
            </w:r>
          </w:p>
          <w:p w:rsidR="00DE5953" w:rsidRPr="00DE5953" w:rsidRDefault="00DE5953" w:rsidP="00DE595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DE5953">
              <w:rPr>
                <w:rFonts w:ascii="Arial" w:hAnsi="Arial" w:cs="Arial"/>
                <w:sz w:val="24"/>
                <w:szCs w:val="24"/>
              </w:rPr>
              <w:t>Could we pool what we all do together? Is it making a difference – what about the different layers</w:t>
            </w:r>
          </w:p>
          <w:p w:rsidR="00DE5953" w:rsidRPr="00DE5953" w:rsidRDefault="00DE5953" w:rsidP="00DE595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DE5953">
              <w:rPr>
                <w:rFonts w:ascii="Arial" w:hAnsi="Arial" w:cs="Arial"/>
                <w:sz w:val="24"/>
                <w:szCs w:val="24"/>
              </w:rPr>
              <w:t>Salford is the home of the BBC – and this is mentioned on TV every day.</w:t>
            </w:r>
          </w:p>
          <w:p w:rsidR="00DE5953" w:rsidRPr="00DE5953" w:rsidRDefault="00DE5953" w:rsidP="00DE595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DE5953">
              <w:rPr>
                <w:rFonts w:ascii="Arial" w:hAnsi="Arial" w:cs="Arial"/>
                <w:sz w:val="24"/>
                <w:szCs w:val="24"/>
              </w:rPr>
              <w:t>Could we involve children, they are our future</w:t>
            </w:r>
          </w:p>
          <w:p w:rsidR="00DE5953" w:rsidRPr="00DE5953" w:rsidRDefault="00DE5953" w:rsidP="00DE595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DE5953">
              <w:rPr>
                <w:rFonts w:ascii="Arial" w:hAnsi="Arial" w:cs="Arial"/>
                <w:sz w:val="24"/>
                <w:szCs w:val="24"/>
              </w:rPr>
              <w:t>SV is boring, could we call it something else – we need to change the message and engage people</w:t>
            </w:r>
          </w:p>
          <w:p w:rsidR="0016400A" w:rsidRDefault="0016400A" w:rsidP="00BE177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FB00C7" w:rsidRPr="00AC4118" w:rsidRDefault="00FB00C7" w:rsidP="00336E2D">
            <w:pPr>
              <w:tabs>
                <w:tab w:val="left" w:pos="0"/>
                <w:tab w:val="left" w:pos="7305"/>
              </w:tabs>
            </w:pPr>
          </w:p>
        </w:tc>
        <w:tc>
          <w:tcPr>
            <w:tcW w:w="1800" w:type="dxa"/>
            <w:shd w:val="clear" w:color="auto" w:fill="auto"/>
          </w:tcPr>
          <w:p w:rsidR="005638DF" w:rsidRPr="00B33E3F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B33E3F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B33E3F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B33E3F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B33E3F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B33E3F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B33E3F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B33E3F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B33E3F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B33E3F" w:rsidRDefault="005638DF" w:rsidP="005638DF">
            <w:pPr>
              <w:rPr>
                <w:b/>
                <w:sz w:val="24"/>
                <w:szCs w:val="24"/>
              </w:rPr>
            </w:pPr>
          </w:p>
        </w:tc>
      </w:tr>
      <w:tr w:rsidR="005638DF" w:rsidRPr="003E7338" w:rsidTr="0046131A">
        <w:trPr>
          <w:jc w:val="center"/>
        </w:trPr>
        <w:tc>
          <w:tcPr>
            <w:tcW w:w="648" w:type="dxa"/>
            <w:shd w:val="clear" w:color="auto" w:fill="auto"/>
          </w:tcPr>
          <w:p w:rsidR="005638DF" w:rsidRPr="003E7338" w:rsidRDefault="005638DF" w:rsidP="00563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3E73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52228A" w:rsidRDefault="00E0629F" w:rsidP="00E0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</w:t>
            </w:r>
          </w:p>
          <w:p w:rsidR="00E0629F" w:rsidRDefault="00E0629F" w:rsidP="00E0629F">
            <w:pPr>
              <w:rPr>
                <w:sz w:val="24"/>
                <w:szCs w:val="24"/>
              </w:rPr>
            </w:pPr>
          </w:p>
          <w:p w:rsidR="00E0629F" w:rsidRDefault="00E0629F" w:rsidP="00E0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organisations and individuals involved in SV Alliance to complete a pledge and to get 10 more organisations to complete a pledge. We want both individual land organisation pledges.</w:t>
            </w:r>
          </w:p>
          <w:p w:rsidR="00E0629F" w:rsidRDefault="00E0629F" w:rsidP="00E0629F">
            <w:pPr>
              <w:rPr>
                <w:sz w:val="24"/>
                <w:szCs w:val="24"/>
              </w:rPr>
            </w:pPr>
          </w:p>
          <w:p w:rsidR="00E0629F" w:rsidRDefault="00E0629F" w:rsidP="00E0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agreed for Alison to arrange a small sub group to agree the key messages and the following people volunteered to be part of the group:</w:t>
            </w:r>
          </w:p>
          <w:p w:rsidR="00E0629F" w:rsidRDefault="00E0629F" w:rsidP="00E0629F">
            <w:pPr>
              <w:rPr>
                <w:sz w:val="24"/>
                <w:szCs w:val="24"/>
              </w:rPr>
            </w:pPr>
          </w:p>
          <w:p w:rsidR="00E0629F" w:rsidRDefault="00E0629F" w:rsidP="00E0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Hadfield</w:t>
            </w:r>
          </w:p>
          <w:p w:rsidR="00E0629F" w:rsidRDefault="00E0629F" w:rsidP="00E0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Robinson</w:t>
            </w:r>
          </w:p>
          <w:p w:rsidR="00E0629F" w:rsidRDefault="00E0629F" w:rsidP="00E0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Woodall</w:t>
            </w:r>
          </w:p>
          <w:p w:rsidR="00E0629F" w:rsidRDefault="00E0629F" w:rsidP="00E0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Lythgoe</w:t>
            </w:r>
          </w:p>
          <w:p w:rsidR="00E0629F" w:rsidRDefault="00E0629F" w:rsidP="00E0629F">
            <w:pPr>
              <w:rPr>
                <w:sz w:val="24"/>
                <w:szCs w:val="24"/>
              </w:rPr>
            </w:pPr>
          </w:p>
          <w:p w:rsidR="00E0629F" w:rsidRDefault="00E0629F" w:rsidP="00E0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asked for case studies to be sent to her so they can be added to the SV website.</w:t>
            </w:r>
          </w:p>
          <w:p w:rsidR="00E0629F" w:rsidRDefault="00E0629F" w:rsidP="00E0629F">
            <w:pPr>
              <w:rPr>
                <w:sz w:val="24"/>
                <w:szCs w:val="24"/>
              </w:rPr>
            </w:pPr>
          </w:p>
          <w:p w:rsidR="00E0629F" w:rsidRDefault="00E0629F" w:rsidP="00E0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agreed to start writing a blog on 10% Better</w:t>
            </w:r>
          </w:p>
          <w:p w:rsidR="00E0629F" w:rsidRDefault="00E0629F" w:rsidP="00E0629F">
            <w:pPr>
              <w:rPr>
                <w:sz w:val="24"/>
                <w:szCs w:val="24"/>
              </w:rPr>
            </w:pPr>
          </w:p>
          <w:p w:rsidR="00E0629F" w:rsidRDefault="00E0629F" w:rsidP="00E0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was asked to circulate the slides from today’s meeting but to add in the slides from the launch before sending.</w:t>
            </w:r>
          </w:p>
          <w:p w:rsidR="00E0629F" w:rsidRDefault="00E0629F" w:rsidP="00E0629F">
            <w:pPr>
              <w:rPr>
                <w:sz w:val="24"/>
                <w:szCs w:val="24"/>
              </w:rPr>
            </w:pPr>
          </w:p>
          <w:p w:rsidR="00E0629F" w:rsidRPr="00A13FA7" w:rsidRDefault="00E0629F" w:rsidP="00E062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638DF" w:rsidRPr="00D55C0E" w:rsidRDefault="005638DF" w:rsidP="005638DF">
            <w:pPr>
              <w:rPr>
                <w:sz w:val="24"/>
                <w:szCs w:val="24"/>
              </w:rPr>
            </w:pPr>
          </w:p>
          <w:p w:rsidR="005638DF" w:rsidRPr="00D55C0E" w:rsidRDefault="005638DF" w:rsidP="005638DF">
            <w:pPr>
              <w:rPr>
                <w:sz w:val="24"/>
                <w:szCs w:val="24"/>
              </w:rPr>
            </w:pPr>
          </w:p>
          <w:p w:rsidR="005638DF" w:rsidRPr="00D55C0E" w:rsidRDefault="005638DF" w:rsidP="005638DF">
            <w:pPr>
              <w:rPr>
                <w:sz w:val="24"/>
                <w:szCs w:val="24"/>
              </w:rPr>
            </w:pPr>
          </w:p>
          <w:p w:rsidR="005638DF" w:rsidRPr="00D55C0E" w:rsidRDefault="005638DF" w:rsidP="005638DF">
            <w:pPr>
              <w:rPr>
                <w:sz w:val="24"/>
                <w:szCs w:val="24"/>
              </w:rPr>
            </w:pPr>
          </w:p>
          <w:p w:rsidR="005638DF" w:rsidRPr="00D55C0E" w:rsidRDefault="005638DF" w:rsidP="005638DF">
            <w:pPr>
              <w:rPr>
                <w:sz w:val="24"/>
                <w:szCs w:val="24"/>
              </w:rPr>
            </w:pPr>
          </w:p>
          <w:p w:rsidR="005638DF" w:rsidRPr="00D55C0E" w:rsidRDefault="005638DF" w:rsidP="005638DF">
            <w:pPr>
              <w:rPr>
                <w:sz w:val="24"/>
                <w:szCs w:val="24"/>
              </w:rPr>
            </w:pPr>
          </w:p>
          <w:p w:rsidR="005638DF" w:rsidRPr="00403E6D" w:rsidRDefault="00E0629F" w:rsidP="005638DF">
            <w:pPr>
              <w:rPr>
                <w:b/>
                <w:sz w:val="24"/>
                <w:szCs w:val="24"/>
              </w:rPr>
            </w:pPr>
            <w:r w:rsidRPr="00403E6D">
              <w:rPr>
                <w:b/>
                <w:sz w:val="24"/>
                <w:szCs w:val="24"/>
              </w:rPr>
              <w:t>Action</w:t>
            </w:r>
            <w:r w:rsidR="00403E6D" w:rsidRPr="00403E6D">
              <w:rPr>
                <w:b/>
                <w:sz w:val="24"/>
                <w:szCs w:val="24"/>
              </w:rPr>
              <w:t xml:space="preserve"> 7.1</w:t>
            </w:r>
          </w:p>
          <w:p w:rsidR="005638DF" w:rsidRPr="00403E6D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403E6D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403E6D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403E6D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403E6D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403E6D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403E6D" w:rsidRDefault="005638DF" w:rsidP="005638DF">
            <w:pPr>
              <w:rPr>
                <w:b/>
                <w:sz w:val="24"/>
                <w:szCs w:val="24"/>
              </w:rPr>
            </w:pPr>
          </w:p>
          <w:p w:rsidR="005638DF" w:rsidRPr="00403E6D" w:rsidRDefault="00E0629F" w:rsidP="005638DF">
            <w:pPr>
              <w:rPr>
                <w:b/>
                <w:sz w:val="24"/>
                <w:szCs w:val="24"/>
              </w:rPr>
            </w:pPr>
            <w:r w:rsidRPr="00403E6D">
              <w:rPr>
                <w:b/>
                <w:sz w:val="24"/>
                <w:szCs w:val="24"/>
              </w:rPr>
              <w:t>Action</w:t>
            </w:r>
            <w:r w:rsidR="00403E6D" w:rsidRPr="00403E6D">
              <w:rPr>
                <w:b/>
                <w:sz w:val="24"/>
                <w:szCs w:val="24"/>
              </w:rPr>
              <w:t xml:space="preserve"> 7.2</w:t>
            </w:r>
          </w:p>
          <w:p w:rsidR="00C83F8D" w:rsidRDefault="00C83F8D" w:rsidP="005638DF">
            <w:pPr>
              <w:rPr>
                <w:b/>
                <w:sz w:val="24"/>
                <w:szCs w:val="24"/>
              </w:rPr>
            </w:pPr>
          </w:p>
          <w:p w:rsidR="00C83F8D" w:rsidRDefault="00C83F8D" w:rsidP="005638DF">
            <w:pPr>
              <w:rPr>
                <w:b/>
                <w:sz w:val="24"/>
                <w:szCs w:val="24"/>
              </w:rPr>
            </w:pPr>
          </w:p>
          <w:p w:rsidR="00C83F8D" w:rsidRDefault="00E0629F" w:rsidP="00563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</w:t>
            </w:r>
            <w:r w:rsidR="00403E6D">
              <w:rPr>
                <w:b/>
                <w:sz w:val="24"/>
                <w:szCs w:val="24"/>
              </w:rPr>
              <w:t xml:space="preserve"> 7.3</w:t>
            </w:r>
          </w:p>
          <w:p w:rsidR="00C83F8D" w:rsidRDefault="00C83F8D" w:rsidP="005638DF">
            <w:pPr>
              <w:rPr>
                <w:b/>
                <w:sz w:val="24"/>
                <w:szCs w:val="24"/>
              </w:rPr>
            </w:pPr>
          </w:p>
          <w:p w:rsidR="00C83F8D" w:rsidRDefault="00A87032" w:rsidP="00563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7.4</w:t>
            </w:r>
          </w:p>
          <w:p w:rsidR="00C83F8D" w:rsidRDefault="00C83F8D" w:rsidP="005638DF">
            <w:pPr>
              <w:rPr>
                <w:b/>
                <w:sz w:val="24"/>
                <w:szCs w:val="24"/>
              </w:rPr>
            </w:pPr>
          </w:p>
          <w:p w:rsidR="00C83F8D" w:rsidRDefault="00C83F8D" w:rsidP="005638DF">
            <w:pPr>
              <w:rPr>
                <w:b/>
                <w:sz w:val="24"/>
                <w:szCs w:val="24"/>
              </w:rPr>
            </w:pPr>
          </w:p>
          <w:p w:rsidR="005638DF" w:rsidRPr="00D55C0E" w:rsidRDefault="005638DF" w:rsidP="005638DF">
            <w:pPr>
              <w:rPr>
                <w:sz w:val="24"/>
                <w:szCs w:val="24"/>
              </w:rPr>
            </w:pPr>
          </w:p>
        </w:tc>
      </w:tr>
      <w:tr w:rsidR="00C83F8D" w:rsidRPr="003E7338" w:rsidTr="0046131A">
        <w:trPr>
          <w:jc w:val="center"/>
        </w:trPr>
        <w:tc>
          <w:tcPr>
            <w:tcW w:w="648" w:type="dxa"/>
            <w:shd w:val="clear" w:color="auto" w:fill="auto"/>
          </w:tcPr>
          <w:p w:rsidR="00C83F8D" w:rsidRDefault="00B33E3F" w:rsidP="00C83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C83F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83F8D" w:rsidRPr="0002123A" w:rsidRDefault="00C83F8D" w:rsidP="00C83F8D">
            <w:pPr>
              <w:rPr>
                <w:b/>
                <w:sz w:val="24"/>
                <w:szCs w:val="24"/>
              </w:rPr>
            </w:pPr>
            <w:r w:rsidRPr="0002123A">
              <w:rPr>
                <w:b/>
                <w:sz w:val="24"/>
                <w:szCs w:val="24"/>
              </w:rPr>
              <w:t>Next Alliance meeting</w:t>
            </w:r>
          </w:p>
          <w:p w:rsidR="00C83F8D" w:rsidRDefault="00C83F8D" w:rsidP="00C83F8D">
            <w:pPr>
              <w:rPr>
                <w:sz w:val="24"/>
                <w:szCs w:val="24"/>
              </w:rPr>
            </w:pPr>
          </w:p>
          <w:p w:rsidR="00C83F8D" w:rsidRDefault="00403E6D" w:rsidP="00C83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date for the next meeting was provisionally booked for 14</w:t>
            </w:r>
            <w:r w:rsidRPr="00403E6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March.</w:t>
            </w:r>
            <w:r w:rsidR="00FA01D6">
              <w:rPr>
                <w:sz w:val="24"/>
                <w:szCs w:val="24"/>
              </w:rPr>
              <w:t xml:space="preserve"> Gill to agree date of next meeting and send outlook invite</w:t>
            </w:r>
          </w:p>
          <w:p w:rsidR="00C83F8D" w:rsidRPr="00CB7060" w:rsidRDefault="00C83F8D" w:rsidP="00C83F8D">
            <w:pPr>
              <w:rPr>
                <w:sz w:val="24"/>
                <w:szCs w:val="24"/>
              </w:rPr>
            </w:pPr>
          </w:p>
          <w:p w:rsidR="00C83F8D" w:rsidRDefault="00C83F8D" w:rsidP="00C83F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83F8D" w:rsidRPr="00FA01D6" w:rsidRDefault="00C83F8D" w:rsidP="00C83F8D">
            <w:pPr>
              <w:rPr>
                <w:b/>
                <w:sz w:val="24"/>
                <w:szCs w:val="24"/>
              </w:rPr>
            </w:pPr>
          </w:p>
          <w:p w:rsidR="00FA01D6" w:rsidRPr="00FA01D6" w:rsidRDefault="00FA01D6" w:rsidP="00C83F8D">
            <w:pPr>
              <w:rPr>
                <w:b/>
                <w:sz w:val="24"/>
                <w:szCs w:val="24"/>
              </w:rPr>
            </w:pPr>
          </w:p>
          <w:p w:rsidR="00FA01D6" w:rsidRPr="00FA01D6" w:rsidRDefault="00FA01D6" w:rsidP="00C83F8D">
            <w:pPr>
              <w:rPr>
                <w:b/>
                <w:sz w:val="24"/>
                <w:szCs w:val="24"/>
              </w:rPr>
            </w:pPr>
            <w:r w:rsidRPr="00FA01D6">
              <w:rPr>
                <w:b/>
                <w:sz w:val="24"/>
                <w:szCs w:val="24"/>
              </w:rPr>
              <w:t>Action 8.1</w:t>
            </w:r>
          </w:p>
        </w:tc>
      </w:tr>
    </w:tbl>
    <w:p w:rsidR="008B34E8" w:rsidRDefault="008B34E8" w:rsidP="006A3FF4">
      <w:pPr>
        <w:ind w:left="-540"/>
        <w:rPr>
          <w:b/>
          <w:sz w:val="24"/>
          <w:szCs w:val="24"/>
        </w:rPr>
      </w:pPr>
    </w:p>
    <w:p w:rsidR="00B33E3F" w:rsidRDefault="00B33E3F" w:rsidP="006A3FF4">
      <w:pPr>
        <w:ind w:left="-54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19"/>
        <w:gridCol w:w="3081"/>
      </w:tblGrid>
      <w:tr w:rsidR="005638DF" w:rsidTr="000B41C6">
        <w:tc>
          <w:tcPr>
            <w:tcW w:w="1242" w:type="dxa"/>
          </w:tcPr>
          <w:p w:rsidR="005638DF" w:rsidRPr="00410954" w:rsidRDefault="005638DF" w:rsidP="000B41C6">
            <w:pPr>
              <w:rPr>
                <w:b/>
                <w:sz w:val="24"/>
                <w:szCs w:val="24"/>
              </w:rPr>
            </w:pPr>
            <w:r w:rsidRPr="00410954">
              <w:rPr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4919" w:type="dxa"/>
          </w:tcPr>
          <w:p w:rsidR="005638DF" w:rsidRPr="00410954" w:rsidRDefault="005638DF" w:rsidP="000B41C6">
            <w:pPr>
              <w:rPr>
                <w:b/>
                <w:sz w:val="24"/>
                <w:szCs w:val="24"/>
              </w:rPr>
            </w:pPr>
            <w:r w:rsidRPr="00410954">
              <w:rPr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3081" w:type="dxa"/>
          </w:tcPr>
          <w:p w:rsidR="005638DF" w:rsidRPr="00410954" w:rsidRDefault="005638DF" w:rsidP="000B41C6">
            <w:pPr>
              <w:rPr>
                <w:b/>
                <w:sz w:val="24"/>
                <w:szCs w:val="24"/>
              </w:rPr>
            </w:pPr>
            <w:r w:rsidRPr="00410954">
              <w:rPr>
                <w:b/>
                <w:sz w:val="24"/>
                <w:szCs w:val="24"/>
              </w:rPr>
              <w:t>Assigned to</w:t>
            </w:r>
          </w:p>
        </w:tc>
      </w:tr>
      <w:tr w:rsidR="005638DF" w:rsidTr="000B41C6">
        <w:tc>
          <w:tcPr>
            <w:tcW w:w="1242" w:type="dxa"/>
          </w:tcPr>
          <w:p w:rsidR="005638DF" w:rsidRDefault="002B6722" w:rsidP="002B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919" w:type="dxa"/>
          </w:tcPr>
          <w:p w:rsidR="005638DF" w:rsidRDefault="002B6722" w:rsidP="000B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(SCVS) to contact Martin at Carbon Creative to discuss how to add matrix to website.</w:t>
            </w:r>
          </w:p>
        </w:tc>
        <w:tc>
          <w:tcPr>
            <w:tcW w:w="3081" w:type="dxa"/>
          </w:tcPr>
          <w:p w:rsidR="005638DF" w:rsidRDefault="002B6722" w:rsidP="000B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</w:t>
            </w:r>
          </w:p>
        </w:tc>
      </w:tr>
      <w:tr w:rsidR="005638DF" w:rsidTr="000B41C6">
        <w:tc>
          <w:tcPr>
            <w:tcW w:w="1242" w:type="dxa"/>
          </w:tcPr>
          <w:p w:rsidR="005638DF" w:rsidRDefault="002B6722" w:rsidP="000B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919" w:type="dxa"/>
          </w:tcPr>
          <w:p w:rsidR="002B6722" w:rsidRDefault="002B6722" w:rsidP="002B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 to email letter AP sent to all attendees at the launch</w:t>
            </w:r>
          </w:p>
          <w:p w:rsidR="005638DF" w:rsidRDefault="005638DF" w:rsidP="00FB372F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5638DF" w:rsidRDefault="002B6722" w:rsidP="000B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</w:t>
            </w:r>
          </w:p>
        </w:tc>
      </w:tr>
      <w:tr w:rsidR="005638DF" w:rsidTr="000B41C6">
        <w:tc>
          <w:tcPr>
            <w:tcW w:w="1242" w:type="dxa"/>
          </w:tcPr>
          <w:p w:rsidR="005638DF" w:rsidRDefault="002B6722" w:rsidP="000B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919" w:type="dxa"/>
          </w:tcPr>
          <w:p w:rsidR="005638DF" w:rsidRDefault="002B6722" w:rsidP="000B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agreed for Alison to arrange a small sub group</w:t>
            </w:r>
          </w:p>
        </w:tc>
        <w:tc>
          <w:tcPr>
            <w:tcW w:w="3081" w:type="dxa"/>
          </w:tcPr>
          <w:p w:rsidR="005638DF" w:rsidRDefault="002B6722" w:rsidP="000B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P</w:t>
            </w:r>
          </w:p>
        </w:tc>
      </w:tr>
      <w:tr w:rsidR="005638DF" w:rsidTr="000B41C6">
        <w:tc>
          <w:tcPr>
            <w:tcW w:w="1242" w:type="dxa"/>
          </w:tcPr>
          <w:p w:rsidR="005638DF" w:rsidRDefault="002B6722" w:rsidP="000B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919" w:type="dxa"/>
          </w:tcPr>
          <w:p w:rsidR="005638DF" w:rsidRDefault="002B6722" w:rsidP="000B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studies to be sent to Alison P</w:t>
            </w:r>
          </w:p>
        </w:tc>
        <w:tc>
          <w:tcPr>
            <w:tcW w:w="3081" w:type="dxa"/>
          </w:tcPr>
          <w:p w:rsidR="005638DF" w:rsidRDefault="002B6722" w:rsidP="000B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B33E3F" w:rsidTr="000B41C6">
        <w:tc>
          <w:tcPr>
            <w:tcW w:w="1242" w:type="dxa"/>
          </w:tcPr>
          <w:p w:rsidR="00B33E3F" w:rsidRDefault="002B6722" w:rsidP="000B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919" w:type="dxa"/>
          </w:tcPr>
          <w:p w:rsidR="002B6722" w:rsidRDefault="002B6722" w:rsidP="002B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to start writing a blog on 10% Better</w:t>
            </w:r>
          </w:p>
          <w:p w:rsidR="00B33E3F" w:rsidRDefault="00B33E3F" w:rsidP="000B41C6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B33E3F" w:rsidRDefault="002B6722" w:rsidP="000B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R</w:t>
            </w:r>
          </w:p>
        </w:tc>
      </w:tr>
      <w:tr w:rsidR="00A87032" w:rsidTr="000B41C6">
        <w:tc>
          <w:tcPr>
            <w:tcW w:w="1242" w:type="dxa"/>
          </w:tcPr>
          <w:p w:rsidR="00A87032" w:rsidRDefault="00A87032" w:rsidP="000B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919" w:type="dxa"/>
          </w:tcPr>
          <w:p w:rsidR="00A87032" w:rsidRDefault="00A87032" w:rsidP="002B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to circulate slides from today’s meeting and to include the slides from 10% Launch</w:t>
            </w:r>
          </w:p>
        </w:tc>
        <w:tc>
          <w:tcPr>
            <w:tcW w:w="3081" w:type="dxa"/>
          </w:tcPr>
          <w:p w:rsidR="00A87032" w:rsidRDefault="00A87032" w:rsidP="000B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P</w:t>
            </w:r>
          </w:p>
        </w:tc>
      </w:tr>
      <w:tr w:rsidR="00FA01D6" w:rsidTr="000B41C6">
        <w:tc>
          <w:tcPr>
            <w:tcW w:w="1242" w:type="dxa"/>
          </w:tcPr>
          <w:p w:rsidR="00FA01D6" w:rsidRDefault="00FA01D6" w:rsidP="000B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919" w:type="dxa"/>
          </w:tcPr>
          <w:p w:rsidR="00FA01D6" w:rsidRDefault="00FA01D6" w:rsidP="002B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 to confirm date for next meeting and to send outlook invite</w:t>
            </w:r>
          </w:p>
        </w:tc>
        <w:tc>
          <w:tcPr>
            <w:tcW w:w="3081" w:type="dxa"/>
          </w:tcPr>
          <w:p w:rsidR="00FA01D6" w:rsidRDefault="00FA01D6" w:rsidP="000B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 B</w:t>
            </w:r>
          </w:p>
        </w:tc>
      </w:tr>
    </w:tbl>
    <w:p w:rsidR="005638DF" w:rsidRPr="00CB7060" w:rsidRDefault="005638DF" w:rsidP="005638DF">
      <w:pPr>
        <w:rPr>
          <w:sz w:val="24"/>
          <w:szCs w:val="24"/>
        </w:rPr>
      </w:pPr>
    </w:p>
    <w:p w:rsidR="005638DF" w:rsidRDefault="005638DF" w:rsidP="006A3FF4">
      <w:pPr>
        <w:ind w:left="-540"/>
        <w:rPr>
          <w:sz w:val="24"/>
          <w:szCs w:val="24"/>
        </w:rPr>
      </w:pPr>
    </w:p>
    <w:p w:rsidR="00285545" w:rsidRPr="00742D22" w:rsidRDefault="00742D22" w:rsidP="006A3FF4">
      <w:pPr>
        <w:ind w:left="-540"/>
        <w:rPr>
          <w:sz w:val="24"/>
          <w:szCs w:val="24"/>
        </w:rPr>
      </w:pPr>
      <w:r>
        <w:rPr>
          <w:sz w:val="24"/>
          <w:szCs w:val="24"/>
        </w:rPr>
        <w:t>Chair of m</w:t>
      </w:r>
      <w:r w:rsidR="00285545" w:rsidRPr="00742D22">
        <w:rPr>
          <w:sz w:val="24"/>
          <w:szCs w:val="24"/>
        </w:rPr>
        <w:t>eeting:</w:t>
      </w:r>
      <w:r w:rsidR="00475F61" w:rsidRPr="00742D22">
        <w:rPr>
          <w:sz w:val="24"/>
          <w:szCs w:val="24"/>
        </w:rPr>
        <w:t xml:space="preserve"> </w:t>
      </w:r>
      <w:r w:rsidR="00543AB0" w:rsidRPr="00742D22">
        <w:rPr>
          <w:sz w:val="24"/>
          <w:szCs w:val="24"/>
        </w:rPr>
        <w:t>Alison Page</w:t>
      </w:r>
      <w:r w:rsidR="00285545" w:rsidRPr="00742D22">
        <w:rPr>
          <w:sz w:val="24"/>
          <w:szCs w:val="24"/>
        </w:rPr>
        <w:tab/>
      </w:r>
    </w:p>
    <w:p w:rsidR="00285545" w:rsidRPr="00742D22" w:rsidRDefault="00285545" w:rsidP="00285545">
      <w:pPr>
        <w:ind w:left="-540"/>
        <w:rPr>
          <w:sz w:val="24"/>
          <w:szCs w:val="24"/>
        </w:rPr>
      </w:pPr>
      <w:r w:rsidRPr="00742D22">
        <w:rPr>
          <w:sz w:val="24"/>
          <w:szCs w:val="24"/>
        </w:rPr>
        <w:t>Minutes taken by</w:t>
      </w:r>
      <w:r w:rsidR="00F30E16">
        <w:rPr>
          <w:sz w:val="24"/>
          <w:szCs w:val="24"/>
        </w:rPr>
        <w:t>: Gill Bruder</w:t>
      </w:r>
      <w:r w:rsidRPr="00742D22">
        <w:rPr>
          <w:sz w:val="24"/>
          <w:szCs w:val="24"/>
        </w:rPr>
        <w:tab/>
      </w:r>
      <w:r w:rsidRPr="00742D22">
        <w:rPr>
          <w:sz w:val="24"/>
          <w:szCs w:val="24"/>
        </w:rPr>
        <w:tab/>
      </w:r>
    </w:p>
    <w:p w:rsidR="00397765" w:rsidRPr="00742D22" w:rsidRDefault="00742D22" w:rsidP="00397765">
      <w:pPr>
        <w:ind w:left="-540"/>
        <w:rPr>
          <w:sz w:val="24"/>
          <w:szCs w:val="24"/>
        </w:rPr>
      </w:pPr>
      <w:r>
        <w:rPr>
          <w:sz w:val="24"/>
          <w:szCs w:val="24"/>
        </w:rPr>
        <w:t>Meeting c</w:t>
      </w:r>
      <w:r w:rsidR="00285545" w:rsidRPr="00742D22">
        <w:rPr>
          <w:sz w:val="24"/>
          <w:szCs w:val="24"/>
        </w:rPr>
        <w:t>losed at:</w:t>
      </w:r>
      <w:r w:rsidR="00F30E16">
        <w:rPr>
          <w:sz w:val="24"/>
          <w:szCs w:val="24"/>
        </w:rPr>
        <w:t xml:space="preserve"> 4.25</w:t>
      </w:r>
      <w:r w:rsidR="000C5E2E" w:rsidRPr="00742D22">
        <w:rPr>
          <w:sz w:val="24"/>
          <w:szCs w:val="24"/>
        </w:rPr>
        <w:t>pm</w:t>
      </w:r>
    </w:p>
    <w:p w:rsidR="00727D55" w:rsidRPr="00742D22" w:rsidRDefault="00742D22" w:rsidP="003E7338">
      <w:pPr>
        <w:ind w:left="-540"/>
        <w:rPr>
          <w:sz w:val="24"/>
          <w:szCs w:val="24"/>
        </w:rPr>
      </w:pPr>
      <w:r>
        <w:rPr>
          <w:sz w:val="24"/>
          <w:szCs w:val="24"/>
        </w:rPr>
        <w:t>Date/t</w:t>
      </w:r>
      <w:r w:rsidR="00397765" w:rsidRPr="00742D22">
        <w:rPr>
          <w:sz w:val="24"/>
          <w:szCs w:val="24"/>
        </w:rPr>
        <w:t>ime of next meeting:</w:t>
      </w:r>
      <w:r w:rsidR="00751933" w:rsidRPr="00742D22">
        <w:rPr>
          <w:sz w:val="24"/>
          <w:szCs w:val="24"/>
        </w:rPr>
        <w:t xml:space="preserve"> </w:t>
      </w:r>
      <w:r w:rsidR="002B6722">
        <w:rPr>
          <w:sz w:val="24"/>
          <w:szCs w:val="24"/>
        </w:rPr>
        <w:t>TBC</w:t>
      </w:r>
    </w:p>
    <w:sectPr w:rsidR="00727D55" w:rsidRPr="00742D22" w:rsidSect="00A96E8A">
      <w:footerReference w:type="default" r:id="rId10"/>
      <w:headerReference w:type="first" r:id="rId11"/>
      <w:pgSz w:w="11906" w:h="16838"/>
      <w:pgMar w:top="113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E6" w:rsidRDefault="00FE1AE6" w:rsidP="007109FD">
      <w:r>
        <w:separator/>
      </w:r>
    </w:p>
  </w:endnote>
  <w:endnote w:type="continuationSeparator" w:id="0">
    <w:p w:rsidR="00FE1AE6" w:rsidRDefault="00FE1AE6" w:rsidP="0071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BC" w:rsidRDefault="003A2B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29E">
      <w:rPr>
        <w:noProof/>
      </w:rPr>
      <w:t>5</w:t>
    </w:r>
    <w:r>
      <w:rPr>
        <w:noProof/>
      </w:rPr>
      <w:fldChar w:fldCharType="end"/>
    </w:r>
  </w:p>
  <w:p w:rsidR="003A2BBC" w:rsidRDefault="003A2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E6" w:rsidRDefault="00FE1AE6" w:rsidP="007109FD">
      <w:r>
        <w:separator/>
      </w:r>
    </w:p>
  </w:footnote>
  <w:footnote w:type="continuationSeparator" w:id="0">
    <w:p w:rsidR="00FE1AE6" w:rsidRDefault="00FE1AE6" w:rsidP="00710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FD" w:rsidRPr="00727D55" w:rsidRDefault="0052113A" w:rsidP="00727D55">
    <w:pPr>
      <w:pStyle w:val="Header"/>
    </w:pPr>
    <w:r>
      <w:rPr>
        <w:noProof/>
      </w:rPr>
      <w:drawing>
        <wp:inline distT="0" distB="0" distL="0" distR="0">
          <wp:extent cx="5276850" cy="2257425"/>
          <wp:effectExtent l="0" t="0" r="0" b="0"/>
          <wp:docPr id="1" name="Picture 1" descr="ssv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vn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225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122"/>
    <w:multiLevelType w:val="hybridMultilevel"/>
    <w:tmpl w:val="6C6A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4E42"/>
    <w:multiLevelType w:val="hybridMultilevel"/>
    <w:tmpl w:val="1C5A17F0"/>
    <w:lvl w:ilvl="0" w:tplc="B228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41E5"/>
    <w:multiLevelType w:val="hybridMultilevel"/>
    <w:tmpl w:val="69CE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5113"/>
    <w:multiLevelType w:val="hybridMultilevel"/>
    <w:tmpl w:val="F4EA7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71A6"/>
    <w:multiLevelType w:val="hybridMultilevel"/>
    <w:tmpl w:val="91DC20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1FE0"/>
    <w:multiLevelType w:val="hybridMultilevel"/>
    <w:tmpl w:val="02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C0F78"/>
    <w:multiLevelType w:val="hybridMultilevel"/>
    <w:tmpl w:val="364C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7A34"/>
    <w:multiLevelType w:val="hybridMultilevel"/>
    <w:tmpl w:val="8D6A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A4D9D"/>
    <w:multiLevelType w:val="hybridMultilevel"/>
    <w:tmpl w:val="AE40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A48A2"/>
    <w:multiLevelType w:val="hybridMultilevel"/>
    <w:tmpl w:val="79D675E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B286101"/>
    <w:multiLevelType w:val="hybridMultilevel"/>
    <w:tmpl w:val="C08A1BA6"/>
    <w:lvl w:ilvl="0" w:tplc="CABE6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B306B"/>
    <w:multiLevelType w:val="hybridMultilevel"/>
    <w:tmpl w:val="EFF29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0631A"/>
    <w:multiLevelType w:val="hybridMultilevel"/>
    <w:tmpl w:val="AF9C8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A7BAB"/>
    <w:multiLevelType w:val="hybridMultilevel"/>
    <w:tmpl w:val="6232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03ACD"/>
    <w:multiLevelType w:val="hybridMultilevel"/>
    <w:tmpl w:val="2DEC028A"/>
    <w:lvl w:ilvl="0" w:tplc="D23CC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6E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66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E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EF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0B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AA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8A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A5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0485AFF"/>
    <w:multiLevelType w:val="hybridMultilevel"/>
    <w:tmpl w:val="559C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B60D2"/>
    <w:multiLevelType w:val="hybridMultilevel"/>
    <w:tmpl w:val="65D2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469A6"/>
    <w:multiLevelType w:val="hybridMultilevel"/>
    <w:tmpl w:val="91CCD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F04AC"/>
    <w:multiLevelType w:val="hybridMultilevel"/>
    <w:tmpl w:val="F46A3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64F80"/>
    <w:multiLevelType w:val="hybridMultilevel"/>
    <w:tmpl w:val="5390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E0E11"/>
    <w:multiLevelType w:val="hybridMultilevel"/>
    <w:tmpl w:val="AD9CD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5030B"/>
    <w:multiLevelType w:val="hybridMultilevel"/>
    <w:tmpl w:val="B6A0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13816"/>
    <w:multiLevelType w:val="hybridMultilevel"/>
    <w:tmpl w:val="D94483B4"/>
    <w:lvl w:ilvl="0" w:tplc="CABE6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90F"/>
    <w:multiLevelType w:val="hybridMultilevel"/>
    <w:tmpl w:val="1D466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D289B"/>
    <w:multiLevelType w:val="hybridMultilevel"/>
    <w:tmpl w:val="2432F8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217EF"/>
    <w:multiLevelType w:val="hybridMultilevel"/>
    <w:tmpl w:val="E190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30F5D"/>
    <w:multiLevelType w:val="hybridMultilevel"/>
    <w:tmpl w:val="3740F41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90E5B7E"/>
    <w:multiLevelType w:val="hybridMultilevel"/>
    <w:tmpl w:val="81729606"/>
    <w:lvl w:ilvl="0" w:tplc="F7EE0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CA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6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E0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C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4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80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EE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C3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247787"/>
    <w:multiLevelType w:val="hybridMultilevel"/>
    <w:tmpl w:val="5AB65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5"/>
  </w:num>
  <w:num w:numId="5">
    <w:abstractNumId w:val="21"/>
  </w:num>
  <w:num w:numId="6">
    <w:abstractNumId w:val="9"/>
  </w:num>
  <w:num w:numId="7">
    <w:abstractNumId w:val="26"/>
  </w:num>
  <w:num w:numId="8">
    <w:abstractNumId w:val="8"/>
  </w:num>
  <w:num w:numId="9">
    <w:abstractNumId w:val="0"/>
  </w:num>
  <w:num w:numId="10">
    <w:abstractNumId w:val="18"/>
  </w:num>
  <w:num w:numId="11">
    <w:abstractNumId w:val="20"/>
  </w:num>
  <w:num w:numId="12">
    <w:abstractNumId w:val="23"/>
  </w:num>
  <w:num w:numId="13">
    <w:abstractNumId w:val="17"/>
  </w:num>
  <w:num w:numId="14">
    <w:abstractNumId w:val="4"/>
  </w:num>
  <w:num w:numId="15">
    <w:abstractNumId w:val="24"/>
  </w:num>
  <w:num w:numId="16">
    <w:abstractNumId w:val="11"/>
  </w:num>
  <w:num w:numId="17">
    <w:abstractNumId w:val="28"/>
  </w:num>
  <w:num w:numId="18">
    <w:abstractNumId w:val="5"/>
  </w:num>
  <w:num w:numId="19">
    <w:abstractNumId w:val="7"/>
  </w:num>
  <w:num w:numId="20">
    <w:abstractNumId w:val="12"/>
  </w:num>
  <w:num w:numId="21">
    <w:abstractNumId w:val="6"/>
  </w:num>
  <w:num w:numId="22">
    <w:abstractNumId w:val="13"/>
  </w:num>
  <w:num w:numId="23">
    <w:abstractNumId w:val="27"/>
  </w:num>
  <w:num w:numId="24">
    <w:abstractNumId w:val="15"/>
  </w:num>
  <w:num w:numId="25">
    <w:abstractNumId w:val="19"/>
  </w:num>
  <w:num w:numId="26">
    <w:abstractNumId w:val="16"/>
  </w:num>
  <w:num w:numId="27">
    <w:abstractNumId w:val="2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85"/>
    <w:rsid w:val="00003C6D"/>
    <w:rsid w:val="000202E5"/>
    <w:rsid w:val="00021511"/>
    <w:rsid w:val="00026428"/>
    <w:rsid w:val="0002674E"/>
    <w:rsid w:val="00030B5F"/>
    <w:rsid w:val="00035F2A"/>
    <w:rsid w:val="000557C2"/>
    <w:rsid w:val="00067E97"/>
    <w:rsid w:val="00073AFF"/>
    <w:rsid w:val="0007719D"/>
    <w:rsid w:val="00077D95"/>
    <w:rsid w:val="00087D9E"/>
    <w:rsid w:val="000902B8"/>
    <w:rsid w:val="000A437E"/>
    <w:rsid w:val="000A525A"/>
    <w:rsid w:val="000B58FB"/>
    <w:rsid w:val="000B6A05"/>
    <w:rsid w:val="000C1C6D"/>
    <w:rsid w:val="000C5E2E"/>
    <w:rsid w:val="000E481C"/>
    <w:rsid w:val="001001A1"/>
    <w:rsid w:val="0010524C"/>
    <w:rsid w:val="00120CB7"/>
    <w:rsid w:val="00126C65"/>
    <w:rsid w:val="001445EE"/>
    <w:rsid w:val="00151E27"/>
    <w:rsid w:val="001601A1"/>
    <w:rsid w:val="00163955"/>
    <w:rsid w:val="0016400A"/>
    <w:rsid w:val="001716DC"/>
    <w:rsid w:val="00172632"/>
    <w:rsid w:val="00176368"/>
    <w:rsid w:val="0018357A"/>
    <w:rsid w:val="00187998"/>
    <w:rsid w:val="0019093A"/>
    <w:rsid w:val="001A2F47"/>
    <w:rsid w:val="001B592E"/>
    <w:rsid w:val="001C7E76"/>
    <w:rsid w:val="001D1E13"/>
    <w:rsid w:val="001D222B"/>
    <w:rsid w:val="001D5AD5"/>
    <w:rsid w:val="001D79DB"/>
    <w:rsid w:val="001E0F2D"/>
    <w:rsid w:val="002247BC"/>
    <w:rsid w:val="0022643B"/>
    <w:rsid w:val="0023649D"/>
    <w:rsid w:val="00256937"/>
    <w:rsid w:val="00260066"/>
    <w:rsid w:val="00265DAA"/>
    <w:rsid w:val="002662EA"/>
    <w:rsid w:val="00276A54"/>
    <w:rsid w:val="00277CE7"/>
    <w:rsid w:val="0028113D"/>
    <w:rsid w:val="00285545"/>
    <w:rsid w:val="00293656"/>
    <w:rsid w:val="00293700"/>
    <w:rsid w:val="00293722"/>
    <w:rsid w:val="002B14B9"/>
    <w:rsid w:val="002B4F8D"/>
    <w:rsid w:val="002B6722"/>
    <w:rsid w:val="002B7D70"/>
    <w:rsid w:val="002C234A"/>
    <w:rsid w:val="002C7319"/>
    <w:rsid w:val="002D0385"/>
    <w:rsid w:val="002D26F2"/>
    <w:rsid w:val="002D2A35"/>
    <w:rsid w:val="002D3E3F"/>
    <w:rsid w:val="002D5705"/>
    <w:rsid w:val="002D5985"/>
    <w:rsid w:val="002D6472"/>
    <w:rsid w:val="002E3BCF"/>
    <w:rsid w:val="002E40B3"/>
    <w:rsid w:val="00301760"/>
    <w:rsid w:val="00320D60"/>
    <w:rsid w:val="00325DD0"/>
    <w:rsid w:val="0032723E"/>
    <w:rsid w:val="00336E2D"/>
    <w:rsid w:val="00346C00"/>
    <w:rsid w:val="00347C23"/>
    <w:rsid w:val="003501AA"/>
    <w:rsid w:val="0036799E"/>
    <w:rsid w:val="00367BDD"/>
    <w:rsid w:val="00391014"/>
    <w:rsid w:val="00397765"/>
    <w:rsid w:val="003A2BBC"/>
    <w:rsid w:val="003A5151"/>
    <w:rsid w:val="003A5C8D"/>
    <w:rsid w:val="003D2086"/>
    <w:rsid w:val="003D3F01"/>
    <w:rsid w:val="003D48A4"/>
    <w:rsid w:val="003E1F65"/>
    <w:rsid w:val="003E6A16"/>
    <w:rsid w:val="003E7338"/>
    <w:rsid w:val="003F37AA"/>
    <w:rsid w:val="00402B7D"/>
    <w:rsid w:val="00403E6D"/>
    <w:rsid w:val="00417CC5"/>
    <w:rsid w:val="00431342"/>
    <w:rsid w:val="00433E71"/>
    <w:rsid w:val="00434AE5"/>
    <w:rsid w:val="00441347"/>
    <w:rsid w:val="00445C79"/>
    <w:rsid w:val="00457871"/>
    <w:rsid w:val="0046131A"/>
    <w:rsid w:val="00475F61"/>
    <w:rsid w:val="004A0B71"/>
    <w:rsid w:val="004B09AD"/>
    <w:rsid w:val="004B2EB2"/>
    <w:rsid w:val="004C17D4"/>
    <w:rsid w:val="004E7EE0"/>
    <w:rsid w:val="00506F84"/>
    <w:rsid w:val="0052113A"/>
    <w:rsid w:val="0052228A"/>
    <w:rsid w:val="00532DA1"/>
    <w:rsid w:val="005372C4"/>
    <w:rsid w:val="005439E3"/>
    <w:rsid w:val="00543AB0"/>
    <w:rsid w:val="0055238E"/>
    <w:rsid w:val="00560F97"/>
    <w:rsid w:val="005638DF"/>
    <w:rsid w:val="00567E70"/>
    <w:rsid w:val="0057315E"/>
    <w:rsid w:val="005743F2"/>
    <w:rsid w:val="00575033"/>
    <w:rsid w:val="005B51FA"/>
    <w:rsid w:val="005B7F54"/>
    <w:rsid w:val="005C04A9"/>
    <w:rsid w:val="005C1F8E"/>
    <w:rsid w:val="005C28CA"/>
    <w:rsid w:val="005D329E"/>
    <w:rsid w:val="005E0E01"/>
    <w:rsid w:val="005E3A8B"/>
    <w:rsid w:val="005E54BC"/>
    <w:rsid w:val="005F0C6A"/>
    <w:rsid w:val="005F3210"/>
    <w:rsid w:val="005F4052"/>
    <w:rsid w:val="005F4B29"/>
    <w:rsid w:val="005F66EA"/>
    <w:rsid w:val="00600D90"/>
    <w:rsid w:val="0060174F"/>
    <w:rsid w:val="006163AC"/>
    <w:rsid w:val="006208F0"/>
    <w:rsid w:val="00621719"/>
    <w:rsid w:val="0062198A"/>
    <w:rsid w:val="00644B0A"/>
    <w:rsid w:val="00652ECA"/>
    <w:rsid w:val="00666B78"/>
    <w:rsid w:val="0068720E"/>
    <w:rsid w:val="00694B8D"/>
    <w:rsid w:val="006A2CF4"/>
    <w:rsid w:val="006A3FF4"/>
    <w:rsid w:val="006A56AF"/>
    <w:rsid w:val="006A7521"/>
    <w:rsid w:val="006B02CC"/>
    <w:rsid w:val="006B15C4"/>
    <w:rsid w:val="006B74AF"/>
    <w:rsid w:val="006C0692"/>
    <w:rsid w:val="006E3EAF"/>
    <w:rsid w:val="006E79D3"/>
    <w:rsid w:val="00703F42"/>
    <w:rsid w:val="0070503B"/>
    <w:rsid w:val="007052CB"/>
    <w:rsid w:val="007109FD"/>
    <w:rsid w:val="00715585"/>
    <w:rsid w:val="00727D55"/>
    <w:rsid w:val="00730A13"/>
    <w:rsid w:val="007358C0"/>
    <w:rsid w:val="00742D22"/>
    <w:rsid w:val="00751933"/>
    <w:rsid w:val="00753327"/>
    <w:rsid w:val="00753809"/>
    <w:rsid w:val="00761ABC"/>
    <w:rsid w:val="007714A2"/>
    <w:rsid w:val="00775CD9"/>
    <w:rsid w:val="00780644"/>
    <w:rsid w:val="00781F41"/>
    <w:rsid w:val="007B123B"/>
    <w:rsid w:val="007C00CD"/>
    <w:rsid w:val="007C1FED"/>
    <w:rsid w:val="007E5D4D"/>
    <w:rsid w:val="007E6F17"/>
    <w:rsid w:val="007F10A7"/>
    <w:rsid w:val="007F23CD"/>
    <w:rsid w:val="007F2886"/>
    <w:rsid w:val="00814600"/>
    <w:rsid w:val="00821670"/>
    <w:rsid w:val="008217BB"/>
    <w:rsid w:val="008262B9"/>
    <w:rsid w:val="00835DFB"/>
    <w:rsid w:val="00836313"/>
    <w:rsid w:val="00840DCD"/>
    <w:rsid w:val="00843CAB"/>
    <w:rsid w:val="008519C3"/>
    <w:rsid w:val="008562E2"/>
    <w:rsid w:val="00861BB9"/>
    <w:rsid w:val="00865832"/>
    <w:rsid w:val="00870638"/>
    <w:rsid w:val="00873B54"/>
    <w:rsid w:val="00882527"/>
    <w:rsid w:val="0088721A"/>
    <w:rsid w:val="00890755"/>
    <w:rsid w:val="008A01DA"/>
    <w:rsid w:val="008A712F"/>
    <w:rsid w:val="008A75A1"/>
    <w:rsid w:val="008B2195"/>
    <w:rsid w:val="008B34D5"/>
    <w:rsid w:val="008B34E8"/>
    <w:rsid w:val="008B66C1"/>
    <w:rsid w:val="008C1A6A"/>
    <w:rsid w:val="008E7BDA"/>
    <w:rsid w:val="008F471D"/>
    <w:rsid w:val="00901EB5"/>
    <w:rsid w:val="0090306D"/>
    <w:rsid w:val="00924201"/>
    <w:rsid w:val="00932F06"/>
    <w:rsid w:val="00940354"/>
    <w:rsid w:val="009444E6"/>
    <w:rsid w:val="00947DD7"/>
    <w:rsid w:val="00950C91"/>
    <w:rsid w:val="009576A5"/>
    <w:rsid w:val="0099587A"/>
    <w:rsid w:val="00997885"/>
    <w:rsid w:val="009A1299"/>
    <w:rsid w:val="009A249B"/>
    <w:rsid w:val="009B3DF9"/>
    <w:rsid w:val="009B790D"/>
    <w:rsid w:val="009C40DD"/>
    <w:rsid w:val="009C426F"/>
    <w:rsid w:val="009D590E"/>
    <w:rsid w:val="009E0CE6"/>
    <w:rsid w:val="009E2863"/>
    <w:rsid w:val="009E3944"/>
    <w:rsid w:val="009E6F7D"/>
    <w:rsid w:val="009F5D37"/>
    <w:rsid w:val="00A06C29"/>
    <w:rsid w:val="00A11145"/>
    <w:rsid w:val="00A13FA7"/>
    <w:rsid w:val="00A17D03"/>
    <w:rsid w:val="00A46F00"/>
    <w:rsid w:val="00A5503F"/>
    <w:rsid w:val="00A777A3"/>
    <w:rsid w:val="00A82985"/>
    <w:rsid w:val="00A87032"/>
    <w:rsid w:val="00A96E8A"/>
    <w:rsid w:val="00AA1861"/>
    <w:rsid w:val="00AB1321"/>
    <w:rsid w:val="00AC4118"/>
    <w:rsid w:val="00AD1114"/>
    <w:rsid w:val="00AE26C7"/>
    <w:rsid w:val="00AF08A2"/>
    <w:rsid w:val="00B107E4"/>
    <w:rsid w:val="00B21584"/>
    <w:rsid w:val="00B225A8"/>
    <w:rsid w:val="00B26EE4"/>
    <w:rsid w:val="00B33E3F"/>
    <w:rsid w:val="00B4381C"/>
    <w:rsid w:val="00B50BBF"/>
    <w:rsid w:val="00B62A9A"/>
    <w:rsid w:val="00B75FA1"/>
    <w:rsid w:val="00B763B0"/>
    <w:rsid w:val="00B802F8"/>
    <w:rsid w:val="00B84054"/>
    <w:rsid w:val="00B8414E"/>
    <w:rsid w:val="00BB4075"/>
    <w:rsid w:val="00BB7462"/>
    <w:rsid w:val="00BE177B"/>
    <w:rsid w:val="00BE6C23"/>
    <w:rsid w:val="00C016EF"/>
    <w:rsid w:val="00C02A3A"/>
    <w:rsid w:val="00C0471F"/>
    <w:rsid w:val="00C05B9A"/>
    <w:rsid w:val="00C17756"/>
    <w:rsid w:val="00C20BC0"/>
    <w:rsid w:val="00C24757"/>
    <w:rsid w:val="00C30FAF"/>
    <w:rsid w:val="00C34DAE"/>
    <w:rsid w:val="00C41AC8"/>
    <w:rsid w:val="00C46024"/>
    <w:rsid w:val="00C56766"/>
    <w:rsid w:val="00C72A7F"/>
    <w:rsid w:val="00C76AB3"/>
    <w:rsid w:val="00C826CA"/>
    <w:rsid w:val="00C83F8D"/>
    <w:rsid w:val="00CB269E"/>
    <w:rsid w:val="00CC3334"/>
    <w:rsid w:val="00CD6AC0"/>
    <w:rsid w:val="00CE0BFB"/>
    <w:rsid w:val="00D0017E"/>
    <w:rsid w:val="00D07248"/>
    <w:rsid w:val="00D35631"/>
    <w:rsid w:val="00D42B19"/>
    <w:rsid w:val="00D45156"/>
    <w:rsid w:val="00D544C6"/>
    <w:rsid w:val="00D55C0E"/>
    <w:rsid w:val="00D704DD"/>
    <w:rsid w:val="00D72CA4"/>
    <w:rsid w:val="00D8262F"/>
    <w:rsid w:val="00DC0D3E"/>
    <w:rsid w:val="00DC630F"/>
    <w:rsid w:val="00DD082B"/>
    <w:rsid w:val="00DD3199"/>
    <w:rsid w:val="00DE5953"/>
    <w:rsid w:val="00DE5F8C"/>
    <w:rsid w:val="00DF0333"/>
    <w:rsid w:val="00DF67B4"/>
    <w:rsid w:val="00DF7EFE"/>
    <w:rsid w:val="00E037CB"/>
    <w:rsid w:val="00E0629F"/>
    <w:rsid w:val="00E10139"/>
    <w:rsid w:val="00E23E10"/>
    <w:rsid w:val="00E25CBF"/>
    <w:rsid w:val="00E30A0B"/>
    <w:rsid w:val="00E4205D"/>
    <w:rsid w:val="00E433A0"/>
    <w:rsid w:val="00E47C78"/>
    <w:rsid w:val="00E5677C"/>
    <w:rsid w:val="00E57C6E"/>
    <w:rsid w:val="00E7233D"/>
    <w:rsid w:val="00E86357"/>
    <w:rsid w:val="00EA5593"/>
    <w:rsid w:val="00EB407C"/>
    <w:rsid w:val="00EB4911"/>
    <w:rsid w:val="00EB496D"/>
    <w:rsid w:val="00ED3C55"/>
    <w:rsid w:val="00ED70E1"/>
    <w:rsid w:val="00EE1AAA"/>
    <w:rsid w:val="00EF244D"/>
    <w:rsid w:val="00F06AF3"/>
    <w:rsid w:val="00F10DAB"/>
    <w:rsid w:val="00F12978"/>
    <w:rsid w:val="00F238B5"/>
    <w:rsid w:val="00F30E16"/>
    <w:rsid w:val="00F3263F"/>
    <w:rsid w:val="00F336A0"/>
    <w:rsid w:val="00F35DFD"/>
    <w:rsid w:val="00F4391F"/>
    <w:rsid w:val="00F50465"/>
    <w:rsid w:val="00F5471E"/>
    <w:rsid w:val="00F61CE7"/>
    <w:rsid w:val="00F821B9"/>
    <w:rsid w:val="00F952C8"/>
    <w:rsid w:val="00F96742"/>
    <w:rsid w:val="00F96CB9"/>
    <w:rsid w:val="00F97128"/>
    <w:rsid w:val="00FA01D6"/>
    <w:rsid w:val="00FB00C7"/>
    <w:rsid w:val="00FB2E94"/>
    <w:rsid w:val="00FB372F"/>
    <w:rsid w:val="00FB7E74"/>
    <w:rsid w:val="00FC2CEA"/>
    <w:rsid w:val="00FC4071"/>
    <w:rsid w:val="00FD14B1"/>
    <w:rsid w:val="00FD18F2"/>
    <w:rsid w:val="00FD47ED"/>
    <w:rsid w:val="00FE19F9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E3F3697A-AD89-468A-AF98-41266AE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85"/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09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109FD"/>
    <w:rPr>
      <w:rFonts w:ascii="Arial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rsid w:val="007109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09FD"/>
    <w:rPr>
      <w:rFonts w:ascii="Arial" w:hAnsi="Arial" w:cs="Arial"/>
      <w:sz w:val="26"/>
      <w:szCs w:val="26"/>
    </w:rPr>
  </w:style>
  <w:style w:type="character" w:styleId="Hyperlink">
    <w:name w:val="Hyperlink"/>
    <w:rsid w:val="008A712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14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46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2C4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1001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01A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00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01A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0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3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0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file:///\\cvs-dc\General\CVSDOCS\Social%20Value\Salford%20Social%20Value%20Alliance\MIMP%20Pledge%20Scheme%202005-2011.p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F0E0-297B-4855-9939-F08BF9ED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(Meeting)</vt:lpstr>
    </vt:vector>
  </TitlesOfParts>
  <Company>SALFORD CVS</Company>
  <LinksUpToDate>false</LinksUpToDate>
  <CharactersWithSpaces>8036</CharactersWithSpaces>
  <SharedDoc>false</SharedDoc>
  <HLinks>
    <vt:vector size="6" baseType="variant">
      <vt:variant>
        <vt:i4>5767183</vt:i4>
      </vt:variant>
      <vt:variant>
        <vt:i4>0</vt:i4>
      </vt:variant>
      <vt:variant>
        <vt:i4>0</vt:i4>
      </vt:variant>
      <vt:variant>
        <vt:i4>5</vt:i4>
      </vt:variant>
      <vt:variant>
        <vt:lpwstr>http://salfordsocialvalue.org.uk/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(Meeting)</dc:title>
  <dc:subject/>
  <dc:creator>LornaHobson</dc:creator>
  <cp:keywords/>
  <cp:lastModifiedBy>Gill Bruder</cp:lastModifiedBy>
  <cp:revision>23</cp:revision>
  <cp:lastPrinted>2018-02-21T16:57:00Z</cp:lastPrinted>
  <dcterms:created xsi:type="dcterms:W3CDTF">2018-02-05T16:32:00Z</dcterms:created>
  <dcterms:modified xsi:type="dcterms:W3CDTF">2018-02-21T16:59:00Z</dcterms:modified>
</cp:coreProperties>
</file>